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E3FB8" w14:textId="5CA6D109" w:rsidR="004F4249" w:rsidRPr="001116FF" w:rsidRDefault="004F4249" w:rsidP="004F4249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F911FAA" w14:textId="77777777" w:rsidR="004F4249" w:rsidRPr="001116FF" w:rsidRDefault="004F4249" w:rsidP="000B0425">
      <w:pPr>
        <w:spacing w:after="0"/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B599EFF" w14:textId="2ED84D91" w:rsidR="001255BE" w:rsidRPr="000B0425" w:rsidRDefault="000B0425" w:rsidP="000B0425">
      <w:pPr>
        <w:ind w:left="567" w:right="425"/>
        <w:contextualSpacing/>
        <w:jc w:val="center"/>
        <w:rPr>
          <w:rFonts w:ascii="Cambria" w:hAnsi="Cambria"/>
          <w:b/>
          <w:bCs/>
          <w:sz w:val="28"/>
          <w:szCs w:val="28"/>
          <w:lang w:val="en-GB"/>
        </w:rPr>
      </w:pPr>
      <w:r w:rsidRPr="000B0425">
        <w:rPr>
          <w:rFonts w:ascii="Cambria" w:hAnsi="Cambria"/>
          <w:b/>
          <w:bCs/>
          <w:sz w:val="28"/>
          <w:szCs w:val="28"/>
          <w:lang w:val="en-GB"/>
        </w:rPr>
        <w:t xml:space="preserve">VIGÉSIMA NONA SESSÃO DO COAG </w:t>
      </w:r>
    </w:p>
    <w:p w14:paraId="0835561C" w14:textId="5ACF783F" w:rsidR="001255BE" w:rsidRPr="000B0425" w:rsidRDefault="00B83170" w:rsidP="000B0425">
      <w:pPr>
        <w:ind w:left="567" w:right="425"/>
        <w:contextualSpacing/>
        <w:jc w:val="center"/>
        <w:rPr>
          <w:rFonts w:ascii="Cambria" w:hAnsi="Cambria"/>
          <w:sz w:val="21"/>
          <w:szCs w:val="28"/>
          <w:lang w:val="en-GB"/>
        </w:rPr>
      </w:pPr>
      <w:r>
        <w:rPr>
          <w:rFonts w:ascii="Cambria" w:hAnsi="Cambria"/>
          <w:sz w:val="21"/>
          <w:szCs w:val="28"/>
          <w:lang w:val="en-GB"/>
        </w:rPr>
        <w:t>ROMA 30 DE SETEMBRO A 0</w:t>
      </w:r>
      <w:r w:rsidR="000B0425" w:rsidRPr="000B0425">
        <w:rPr>
          <w:rFonts w:ascii="Cambria" w:hAnsi="Cambria"/>
          <w:sz w:val="21"/>
          <w:szCs w:val="28"/>
          <w:lang w:val="en-GB"/>
        </w:rPr>
        <w:t xml:space="preserve">4 </w:t>
      </w:r>
      <w:r>
        <w:rPr>
          <w:rFonts w:ascii="Cambria" w:hAnsi="Cambria"/>
          <w:sz w:val="21"/>
          <w:szCs w:val="28"/>
          <w:lang w:val="en-GB"/>
        </w:rPr>
        <w:t xml:space="preserve">DE OCTUBRO DE </w:t>
      </w:r>
      <w:r w:rsidR="000B0425" w:rsidRPr="000B0425">
        <w:rPr>
          <w:rFonts w:ascii="Cambria" w:hAnsi="Cambria"/>
          <w:sz w:val="21"/>
          <w:szCs w:val="28"/>
          <w:lang w:val="en-GB"/>
        </w:rPr>
        <w:t xml:space="preserve"> 2024</w:t>
      </w:r>
    </w:p>
    <w:p w14:paraId="01352FDD" w14:textId="77777777" w:rsidR="001255BE" w:rsidRPr="001F6A7B" w:rsidRDefault="001255BE" w:rsidP="000B0425">
      <w:pPr>
        <w:pStyle w:val="Default"/>
        <w:ind w:left="567" w:right="425"/>
        <w:rPr>
          <w:b/>
          <w:bCs/>
          <w:sz w:val="28"/>
          <w:szCs w:val="28"/>
          <w:lang w:val="en-GB"/>
        </w:rPr>
      </w:pPr>
    </w:p>
    <w:p w14:paraId="0586114B" w14:textId="4DA18810" w:rsidR="000B0425" w:rsidRDefault="00135FAF" w:rsidP="000B0425">
      <w:pPr>
        <w:ind w:left="567" w:right="425"/>
        <w:jc w:val="center"/>
        <w:rPr>
          <w:rFonts w:ascii="Cambria" w:hAnsi="Cambria"/>
          <w:b/>
          <w:bCs/>
          <w:sz w:val="26"/>
          <w:szCs w:val="26"/>
          <w:u w:val="single"/>
          <w:lang w:val="en-GB"/>
        </w:rPr>
      </w:pPr>
      <w:r>
        <w:rPr>
          <w:rFonts w:ascii="Cambria" w:hAnsi="Cambria"/>
          <w:b/>
          <w:bCs/>
          <w:sz w:val="26"/>
          <w:szCs w:val="26"/>
          <w:u w:val="single"/>
          <w:lang w:val="en-GB"/>
        </w:rPr>
        <w:t>PONTO 2.5</w:t>
      </w:r>
      <w:r w:rsidR="000B0425" w:rsidRPr="00EA4202">
        <w:rPr>
          <w:rFonts w:ascii="Cambria" w:hAnsi="Cambria"/>
          <w:b/>
          <w:bCs/>
          <w:sz w:val="26"/>
          <w:szCs w:val="26"/>
          <w:u w:val="single"/>
          <w:lang w:val="en-GB"/>
        </w:rPr>
        <w:t xml:space="preserve"> </w:t>
      </w:r>
    </w:p>
    <w:p w14:paraId="603E8050" w14:textId="4F5CE144" w:rsidR="00B83170" w:rsidRPr="00B83170" w:rsidRDefault="00B83170" w:rsidP="00B83170">
      <w:pPr>
        <w:ind w:left="567" w:right="425"/>
        <w:jc w:val="center"/>
        <w:rPr>
          <w:rFonts w:ascii="Cambria" w:hAnsi="Cambria"/>
          <w:b/>
          <w:bCs/>
          <w:sz w:val="26"/>
          <w:szCs w:val="26"/>
          <w:u w:val="single"/>
          <w:lang w:val="pt-PT"/>
        </w:rPr>
      </w:pPr>
      <w:r w:rsidRPr="00B83170">
        <w:rPr>
          <w:rFonts w:ascii="Cambria" w:hAnsi="Cambria"/>
          <w:b/>
          <w:bCs/>
          <w:sz w:val="26"/>
          <w:szCs w:val="26"/>
          <w:u w:val="single"/>
          <w:lang w:val="pt-PT"/>
        </w:rPr>
        <w:t xml:space="preserve">Projecto de intervenção </w:t>
      </w:r>
    </w:p>
    <w:p w14:paraId="4FD836D1" w14:textId="62F4846E" w:rsidR="00513433" w:rsidRPr="00D27389" w:rsidRDefault="00C8395C" w:rsidP="00D27389">
      <w:pPr>
        <w:spacing w:after="0" w:line="240" w:lineRule="auto"/>
        <w:jc w:val="center"/>
        <w:rPr>
          <w:rFonts w:ascii="Cambria" w:eastAsia="Times New Roman" w:hAnsi="Cambria" w:cs="Times New Roman"/>
          <w:sz w:val="26"/>
          <w:szCs w:val="26"/>
          <w:u w:val="single"/>
          <w:lang w:val="pt-PT" w:eastAsia="pt-BR"/>
        </w:rPr>
      </w:pPr>
      <w:hyperlink r:id="rId7" w:history="1">
        <w:r w:rsidR="00D27389" w:rsidRPr="00D27389">
          <w:rPr>
            <w:rFonts w:ascii="Cambria" w:eastAsia="Times New Roman" w:hAnsi="Cambria" w:cs="Times New Roman"/>
            <w:sz w:val="26"/>
            <w:szCs w:val="26"/>
            <w:u w:val="single"/>
            <w:shd w:val="clear" w:color="auto" w:fill="FFFFFF"/>
            <w:lang w:val="pt-PT" w:eastAsia="pt-BR"/>
          </w:rPr>
          <w:t>QUESTÕES EMERGENTES DO RELATÓRIO DA FAO SOBRE A SITUAÇÃO DAS MULHERES NOS SISTEMAS AGROALIMENTARES (SWAF)</w:t>
        </w:r>
      </w:hyperlink>
    </w:p>
    <w:p w14:paraId="2379BA6F" w14:textId="62161879" w:rsidR="001255BE" w:rsidRPr="00135FAF" w:rsidRDefault="00573289" w:rsidP="00135FAF">
      <w:pPr>
        <w:ind w:left="567" w:right="425"/>
        <w:jc w:val="center"/>
        <w:rPr>
          <w:rFonts w:ascii="Cambria" w:hAnsi="Cambria"/>
          <w:sz w:val="24"/>
          <w:szCs w:val="24"/>
          <w:u w:val="single"/>
          <w:lang w:val="en-GB"/>
        </w:rPr>
      </w:pPr>
      <w:r>
        <w:rPr>
          <w:rFonts w:ascii="Cambria" w:hAnsi="Cambria"/>
          <w:b/>
          <w:bCs/>
          <w:i/>
          <w:sz w:val="26"/>
          <w:szCs w:val="26"/>
          <w:lang w:val="en-GB"/>
        </w:rPr>
        <w:t>( COAG/2024/12</w:t>
      </w:r>
      <w:r w:rsidR="00135FAF">
        <w:rPr>
          <w:rFonts w:ascii="Cambria" w:hAnsi="Cambria"/>
          <w:b/>
          <w:bCs/>
          <w:i/>
          <w:sz w:val="26"/>
          <w:szCs w:val="26"/>
          <w:lang w:val="en-GB"/>
        </w:rPr>
        <w:t>)</w:t>
      </w:r>
    </w:p>
    <w:p w14:paraId="0E554991" w14:textId="20438176" w:rsidR="00265E8E" w:rsidRPr="002F0CD0" w:rsidRDefault="00265E8E" w:rsidP="000B0425">
      <w:pPr>
        <w:spacing w:after="0"/>
        <w:ind w:left="567" w:right="425"/>
        <w:jc w:val="both"/>
        <w:rPr>
          <w:rFonts w:ascii="Cambria" w:hAnsi="Cambria"/>
          <w:sz w:val="26"/>
          <w:szCs w:val="26"/>
          <w:lang w:val="en-GB"/>
        </w:rPr>
      </w:pPr>
      <w:r w:rsidRPr="002F0CD0">
        <w:rPr>
          <w:rFonts w:ascii="Cambria" w:hAnsi="Cambria"/>
          <w:sz w:val="26"/>
          <w:szCs w:val="26"/>
          <w:lang w:val="en-GB"/>
        </w:rPr>
        <w:t>Obrigado, Senhor</w:t>
      </w:r>
      <w:r w:rsidR="00135FAF">
        <w:rPr>
          <w:rFonts w:ascii="Cambria" w:hAnsi="Cambria"/>
          <w:sz w:val="26"/>
          <w:szCs w:val="26"/>
          <w:lang w:val="en-GB"/>
        </w:rPr>
        <w:t>a</w:t>
      </w:r>
      <w:r w:rsidRPr="002F0CD0">
        <w:rPr>
          <w:rFonts w:ascii="Cambria" w:hAnsi="Cambria"/>
          <w:sz w:val="26"/>
          <w:szCs w:val="26"/>
          <w:lang w:val="en-GB"/>
        </w:rPr>
        <w:t xml:space="preserve"> Presidente, por me ter dado a palavra.</w:t>
      </w:r>
    </w:p>
    <w:p w14:paraId="672617F2" w14:textId="77777777" w:rsidR="00265E8E" w:rsidRDefault="00265E8E" w:rsidP="000B0425">
      <w:pPr>
        <w:spacing w:after="0"/>
        <w:ind w:left="567" w:right="425"/>
        <w:jc w:val="both"/>
        <w:rPr>
          <w:rFonts w:ascii="Cambria" w:hAnsi="Cambria"/>
          <w:sz w:val="26"/>
          <w:szCs w:val="26"/>
          <w:lang w:val="en-GB"/>
        </w:rPr>
      </w:pPr>
    </w:p>
    <w:p w14:paraId="32913230" w14:textId="1C70AC64" w:rsidR="00987292" w:rsidRPr="00610297" w:rsidRDefault="00C2658F" w:rsidP="00987292">
      <w:pPr>
        <w:spacing w:after="0" w:line="240" w:lineRule="auto"/>
        <w:ind w:left="567" w:right="425"/>
        <w:jc w:val="both"/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</w:pPr>
      <w:r>
        <w:rPr>
          <w:rFonts w:ascii="Cambria" w:hAnsi="Cambria"/>
          <w:sz w:val="26"/>
          <w:szCs w:val="26"/>
          <w:lang w:val="en-GB"/>
        </w:rPr>
        <w:t>Angola t</w:t>
      </w:r>
      <w:r>
        <w:rPr>
          <w:rFonts w:ascii="Cambria" w:hAnsi="Cambria"/>
          <w:sz w:val="26"/>
          <w:szCs w:val="26"/>
          <w:lang w:val="pt-PT"/>
        </w:rPr>
        <w:t>omou</w:t>
      </w:r>
      <w:r w:rsidRPr="00C2658F">
        <w:rPr>
          <w:rFonts w:ascii="Cambria" w:hAnsi="Cambria"/>
          <w:sz w:val="26"/>
          <w:szCs w:val="26"/>
          <w:lang w:val="pt-PT"/>
        </w:rPr>
        <w:t xml:space="preserve"> nota das conclusões e questões emergentes </w:t>
      </w:r>
      <w:r w:rsidR="00C56EA6">
        <w:rPr>
          <w:rFonts w:ascii="Cambria" w:hAnsi="Cambria"/>
          <w:sz w:val="26"/>
          <w:szCs w:val="26"/>
          <w:lang w:val="pt-PT"/>
        </w:rPr>
        <w:t>apresentadas neste documento e d</w:t>
      </w:r>
      <w:r w:rsidRPr="00C2658F">
        <w:rPr>
          <w:rFonts w:ascii="Cambria" w:hAnsi="Cambria"/>
          <w:sz w:val="26"/>
          <w:szCs w:val="26"/>
          <w:lang w:val="pt-PT"/>
        </w:rPr>
        <w:t xml:space="preserve">o </w:t>
      </w:r>
      <w:r w:rsidR="00987292">
        <w:rPr>
          <w:rFonts w:ascii="Cambria" w:hAnsi="Cambria"/>
          <w:sz w:val="26"/>
          <w:szCs w:val="26"/>
          <w:lang w:val="pt-PT"/>
        </w:rPr>
        <w:t xml:space="preserve">relatório </w:t>
      </w:r>
      <w:r w:rsidRPr="00C2658F">
        <w:rPr>
          <w:rFonts w:ascii="Cambria" w:hAnsi="Cambria"/>
          <w:sz w:val="26"/>
          <w:szCs w:val="26"/>
          <w:lang w:val="pt-PT"/>
        </w:rPr>
        <w:t>SWAF</w:t>
      </w:r>
      <w:r w:rsidR="00C56EA6">
        <w:rPr>
          <w:rFonts w:ascii="Cambria" w:hAnsi="Cambria"/>
          <w:sz w:val="26"/>
          <w:szCs w:val="26"/>
          <w:lang w:val="pt-PT"/>
        </w:rPr>
        <w:t xml:space="preserve">, </w:t>
      </w:r>
      <w:r w:rsidR="00AE77C0">
        <w:rPr>
          <w:rFonts w:ascii="Cambria" w:hAnsi="Cambria"/>
          <w:sz w:val="26"/>
          <w:szCs w:val="26"/>
          <w:lang w:val="pt-PT"/>
        </w:rPr>
        <w:t xml:space="preserve"> onde </w:t>
      </w:r>
      <w:bookmarkStart w:id="0" w:name="_GoBack"/>
      <w:bookmarkEnd w:id="0"/>
      <w:r w:rsidR="007F6F23">
        <w:rPr>
          <w:rFonts w:ascii="Cambria" w:hAnsi="Cambria"/>
          <w:sz w:val="26"/>
          <w:szCs w:val="26"/>
          <w:lang w:val="pt-PT"/>
        </w:rPr>
        <w:t xml:space="preserve">encorajamos a </w:t>
      </w:r>
      <w:r w:rsidR="00987292">
        <w:rPr>
          <w:rFonts w:ascii="Cambria" w:hAnsi="Cambria"/>
          <w:sz w:val="26"/>
          <w:szCs w:val="26"/>
          <w:lang w:val="pt-PT"/>
        </w:rPr>
        <w:t xml:space="preserve">necessidade de </w:t>
      </w:r>
      <w:r w:rsidR="007F6F23">
        <w:rPr>
          <w:rFonts w:ascii="Cambria" w:hAnsi="Cambria"/>
          <w:sz w:val="26"/>
          <w:szCs w:val="26"/>
          <w:lang w:val="pt-PT"/>
        </w:rPr>
        <w:t xml:space="preserve">se </w:t>
      </w:r>
      <w:r w:rsidR="00987292" w:rsidRPr="00610297"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  <w:t xml:space="preserve">empoderar </w:t>
      </w:r>
      <w:r w:rsidR="00987292"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  <w:t xml:space="preserve">as </w:t>
      </w:r>
      <w:r w:rsidR="00D27389"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  <w:t>mulheres para diminuir as lacunas</w:t>
      </w:r>
      <w:r w:rsidR="00987292" w:rsidRPr="00610297"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  <w:t xml:space="preserve"> de gênero nesses sistemas e assim aumentar de forma significativa a produção ec</w:t>
      </w:r>
      <w:r w:rsidR="00D27389"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  <w:t xml:space="preserve">onômica global, </w:t>
      </w:r>
      <w:r w:rsidR="00987292"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  <w:t xml:space="preserve">reduzir a fome, processo esse </w:t>
      </w:r>
      <w:r w:rsidR="00094493"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  <w:t>que</w:t>
      </w:r>
      <w:r w:rsidR="00D27389"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  <w:t>,</w:t>
      </w:r>
      <w:r w:rsidR="00094493"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  <w:t xml:space="preserve"> abrange</w:t>
      </w:r>
      <w:r w:rsidR="00987292" w:rsidRPr="00610297"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  <w:t xml:space="preserve"> desde o acesso à terra, água, meios de produção, distribuição, comercialização até </w:t>
      </w:r>
      <w:r w:rsidR="00C56EA6"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  <w:t xml:space="preserve">aos </w:t>
      </w:r>
      <w:r w:rsidR="00987292" w:rsidRPr="00610297"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  <w:t>consumidores</w:t>
      </w:r>
      <w:r w:rsidR="00987292"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  <w:t>.</w:t>
      </w:r>
    </w:p>
    <w:p w14:paraId="1B54B0D7" w14:textId="77777777" w:rsidR="00C2658F" w:rsidRPr="00987292" w:rsidRDefault="00C2658F" w:rsidP="00987292">
      <w:pPr>
        <w:spacing w:after="0"/>
        <w:ind w:right="425"/>
        <w:jc w:val="both"/>
        <w:rPr>
          <w:rFonts w:ascii="Cambria" w:hAnsi="Cambria"/>
          <w:sz w:val="26"/>
          <w:szCs w:val="26"/>
          <w:lang w:val="pt-PT"/>
        </w:rPr>
      </w:pPr>
    </w:p>
    <w:p w14:paraId="7336A22E" w14:textId="4850D35C" w:rsidR="00C2312B" w:rsidRPr="00A07732" w:rsidRDefault="00C2312B" w:rsidP="00C2312B">
      <w:pPr>
        <w:pStyle w:val="PargrafodaLista"/>
        <w:spacing w:after="0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  <w:r>
        <w:rPr>
          <w:rFonts w:ascii="Cambria" w:hAnsi="Cambria"/>
          <w:sz w:val="26"/>
          <w:szCs w:val="26"/>
          <w:lang w:val="pt-PT"/>
        </w:rPr>
        <w:t xml:space="preserve">As mulheres em África representam 70 porcento da produção de alimentos em cadeia de valor pelo que </w:t>
      </w:r>
      <w:r w:rsidR="00987292">
        <w:rPr>
          <w:rFonts w:ascii="Cambria" w:hAnsi="Cambria"/>
          <w:sz w:val="26"/>
          <w:szCs w:val="26"/>
          <w:lang w:val="pt-PT"/>
        </w:rPr>
        <w:t>deve ser prioridade, criar</w:t>
      </w:r>
      <w:r>
        <w:rPr>
          <w:rFonts w:ascii="Cambria" w:hAnsi="Cambria"/>
          <w:sz w:val="26"/>
          <w:szCs w:val="26"/>
          <w:lang w:val="pt-PT"/>
        </w:rPr>
        <w:t xml:space="preserve"> um plano com expectativas de desenvolvimento</w:t>
      </w:r>
      <w:r w:rsidR="00987292">
        <w:rPr>
          <w:rFonts w:ascii="Cambria" w:hAnsi="Cambria"/>
          <w:sz w:val="26"/>
          <w:szCs w:val="26"/>
          <w:lang w:val="pt-PT"/>
        </w:rPr>
        <w:t xml:space="preserve"> e de fácil implementação</w:t>
      </w:r>
      <w:r>
        <w:rPr>
          <w:rFonts w:ascii="Cambria" w:hAnsi="Cambria"/>
          <w:sz w:val="26"/>
          <w:szCs w:val="26"/>
          <w:lang w:val="pt-PT"/>
        </w:rPr>
        <w:t>.</w:t>
      </w:r>
    </w:p>
    <w:p w14:paraId="3FC88874" w14:textId="77777777" w:rsidR="002F0CD0" w:rsidRPr="002F0CD0" w:rsidRDefault="002F0CD0" w:rsidP="00987292">
      <w:pPr>
        <w:spacing w:after="0" w:line="240" w:lineRule="auto"/>
        <w:ind w:right="425"/>
        <w:jc w:val="both"/>
        <w:rPr>
          <w:rFonts w:ascii="Cambria" w:eastAsia="Times New Roman" w:hAnsi="Cambria" w:cs="Arial"/>
          <w:color w:val="222222"/>
          <w:sz w:val="26"/>
          <w:szCs w:val="26"/>
          <w:lang w:val="pt-PT" w:eastAsia="pt-BR"/>
        </w:rPr>
      </w:pPr>
    </w:p>
    <w:p w14:paraId="22A765D9" w14:textId="46BFB4D3" w:rsidR="00C56EA6" w:rsidRDefault="00610297" w:rsidP="00CA6031">
      <w:pPr>
        <w:pStyle w:val="PargrafodaLista"/>
        <w:ind w:left="567" w:right="425"/>
        <w:jc w:val="both"/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</w:pPr>
      <w:r w:rsidRPr="00610297"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  <w:t>Em geral, as mulheres são responsáveis por uma parcela maior do emprego agrícola em países e localidades com desenvolvimento econômico mais baixos, devido especialmente à educação inadequada, ao acesso limitado à infraestrutura básica e aos mercados, à alta carga de trabalho não remunerado e às poucas oportunidades de emprego rural fora da agricultura.</w:t>
      </w:r>
    </w:p>
    <w:p w14:paraId="4388EDE0" w14:textId="77777777" w:rsidR="00CA6031" w:rsidRPr="00CA6031" w:rsidRDefault="00CA6031" w:rsidP="00CA6031">
      <w:pPr>
        <w:pStyle w:val="PargrafodaLista"/>
        <w:ind w:left="567" w:right="425"/>
        <w:jc w:val="both"/>
        <w:rPr>
          <w:rFonts w:ascii="Cambria" w:eastAsia="Times New Roman" w:hAnsi="Cambria" w:cs="Arial"/>
          <w:color w:val="222222"/>
          <w:sz w:val="26"/>
          <w:szCs w:val="26"/>
          <w:shd w:val="clear" w:color="auto" w:fill="FFFFFF"/>
          <w:lang w:val="pt-PT" w:eastAsia="pt-BR"/>
        </w:rPr>
      </w:pPr>
    </w:p>
    <w:p w14:paraId="5F640456" w14:textId="32705AAB" w:rsidR="00C2312B" w:rsidRDefault="00B34A9B" w:rsidP="00942016">
      <w:pPr>
        <w:pStyle w:val="PargrafodaLista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  <w:r w:rsidRPr="00B34A9B">
        <w:rPr>
          <w:rFonts w:ascii="Cambria" w:hAnsi="Cambria"/>
          <w:sz w:val="26"/>
          <w:szCs w:val="26"/>
          <w:lang w:val="pt-PT"/>
        </w:rPr>
        <w:t xml:space="preserve">As mulheres podem não ser excluídas de cadeias de valor de alto valor, orientadas para a exportação ou do empreendedorismo em sistemas agroalimentares, mas </w:t>
      </w:r>
      <w:r w:rsidR="001F5514">
        <w:rPr>
          <w:rFonts w:ascii="Cambria" w:hAnsi="Cambria"/>
          <w:sz w:val="26"/>
          <w:szCs w:val="26"/>
          <w:lang w:val="pt-PT"/>
        </w:rPr>
        <w:t xml:space="preserve">a </w:t>
      </w:r>
      <w:r w:rsidRPr="00B34A9B">
        <w:rPr>
          <w:rFonts w:ascii="Cambria" w:hAnsi="Cambria"/>
          <w:sz w:val="26"/>
          <w:szCs w:val="26"/>
          <w:lang w:val="pt-PT"/>
        </w:rPr>
        <w:t xml:space="preserve">sua participação é geralmente limitada por normas sociais discriminatórias e barreiras ao </w:t>
      </w:r>
      <w:r w:rsidR="00C56EA6">
        <w:rPr>
          <w:rFonts w:ascii="Cambria" w:hAnsi="Cambria"/>
          <w:sz w:val="26"/>
          <w:szCs w:val="26"/>
          <w:lang w:val="pt-PT"/>
        </w:rPr>
        <w:t xml:space="preserve">conhecimento. </w:t>
      </w:r>
      <w:r>
        <w:rPr>
          <w:rFonts w:ascii="Cambria" w:hAnsi="Cambria"/>
          <w:sz w:val="26"/>
          <w:szCs w:val="26"/>
          <w:lang w:val="pt-PT"/>
        </w:rPr>
        <w:t xml:space="preserve"> </w:t>
      </w:r>
    </w:p>
    <w:p w14:paraId="4EF1CAC1" w14:textId="77777777" w:rsidR="00942016" w:rsidRPr="00942016" w:rsidRDefault="00942016" w:rsidP="00942016">
      <w:pPr>
        <w:pStyle w:val="PargrafodaLista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</w:p>
    <w:p w14:paraId="0D14EE6C" w14:textId="093DCCBC" w:rsidR="00B34A9B" w:rsidRPr="00B34A9B" w:rsidRDefault="00B34A9B" w:rsidP="00B34A9B">
      <w:pPr>
        <w:pStyle w:val="PargrafodaLista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  <w:r w:rsidRPr="00B34A9B">
        <w:rPr>
          <w:rFonts w:ascii="Cambria" w:hAnsi="Cambria"/>
          <w:b/>
          <w:bCs/>
          <w:sz w:val="26"/>
          <w:szCs w:val="26"/>
          <w:lang w:val="pt-PT"/>
        </w:rPr>
        <w:t>Os sistemas agroalimentares são uma fonte de subsistência mais importante para as mulheres do que para os homens em muitos países.</w:t>
      </w:r>
      <w:r w:rsidR="00C56EA6">
        <w:rPr>
          <w:rFonts w:ascii="Cambria" w:hAnsi="Cambria"/>
          <w:b/>
          <w:bCs/>
          <w:sz w:val="26"/>
          <w:szCs w:val="26"/>
          <w:lang w:val="pt-PT"/>
        </w:rPr>
        <w:t xml:space="preserve"> Prova disso,</w:t>
      </w:r>
      <w:r w:rsidR="00C56EA6">
        <w:rPr>
          <w:rFonts w:ascii="Cambria" w:hAnsi="Cambria"/>
          <w:sz w:val="26"/>
          <w:szCs w:val="26"/>
          <w:lang w:val="pt-PT"/>
        </w:rPr>
        <w:t> n</w:t>
      </w:r>
      <w:r w:rsidRPr="00B34A9B">
        <w:rPr>
          <w:rFonts w:ascii="Cambria" w:hAnsi="Cambria"/>
          <w:sz w:val="26"/>
          <w:szCs w:val="26"/>
          <w:lang w:val="pt-PT"/>
        </w:rPr>
        <w:t xml:space="preserve">a </w:t>
      </w:r>
      <w:r w:rsidR="00C56EA6">
        <w:rPr>
          <w:rFonts w:ascii="Cambria" w:hAnsi="Cambria"/>
          <w:sz w:val="26"/>
          <w:szCs w:val="26"/>
          <w:lang w:val="pt-PT"/>
        </w:rPr>
        <w:t xml:space="preserve">região da </w:t>
      </w:r>
      <w:r w:rsidRPr="00B34A9B">
        <w:rPr>
          <w:rFonts w:ascii="Cambria" w:hAnsi="Cambria"/>
          <w:sz w:val="26"/>
          <w:szCs w:val="26"/>
          <w:lang w:val="pt-PT"/>
        </w:rPr>
        <w:t>África Subsaa</w:t>
      </w:r>
      <w:r w:rsidR="00C56EA6">
        <w:rPr>
          <w:rFonts w:ascii="Cambria" w:hAnsi="Cambria"/>
          <w:sz w:val="26"/>
          <w:szCs w:val="26"/>
          <w:lang w:val="pt-PT"/>
        </w:rPr>
        <w:t>riana, 66% do emprego feminino são</w:t>
      </w:r>
      <w:r w:rsidRPr="00B34A9B">
        <w:rPr>
          <w:rFonts w:ascii="Cambria" w:hAnsi="Cambria"/>
          <w:sz w:val="26"/>
          <w:szCs w:val="26"/>
          <w:lang w:val="pt-PT"/>
        </w:rPr>
        <w:t xml:space="preserve"> em sistemas agroalimentares, em comparação com 60% dos homens.</w:t>
      </w:r>
    </w:p>
    <w:p w14:paraId="744FC736" w14:textId="77777777" w:rsidR="00B34A9B" w:rsidRPr="00B34A9B" w:rsidRDefault="00B34A9B" w:rsidP="00B34A9B">
      <w:pPr>
        <w:pStyle w:val="PargrafodaLista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</w:p>
    <w:p w14:paraId="6ECE74C8" w14:textId="5D3E6780" w:rsidR="00610297" w:rsidRPr="00610297" w:rsidRDefault="00610297" w:rsidP="00610297">
      <w:pPr>
        <w:pStyle w:val="PargrafodaLista"/>
        <w:spacing w:after="0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  <w:r w:rsidRPr="00610297">
        <w:rPr>
          <w:rFonts w:ascii="Cambria" w:hAnsi="Cambria"/>
          <w:sz w:val="26"/>
          <w:szCs w:val="26"/>
          <w:lang w:val="pt-PT"/>
        </w:rPr>
        <w:t xml:space="preserve">Neste cenário, as trabalhadoras também têm menos acesso a crédito e treinamento, </w:t>
      </w:r>
      <w:r>
        <w:rPr>
          <w:rFonts w:ascii="Cambria" w:hAnsi="Cambria"/>
          <w:sz w:val="26"/>
          <w:szCs w:val="26"/>
          <w:lang w:val="pt-PT"/>
        </w:rPr>
        <w:t>sendo que e</w:t>
      </w:r>
      <w:r w:rsidRPr="00610297">
        <w:rPr>
          <w:rFonts w:ascii="Cambria" w:hAnsi="Cambria"/>
          <w:sz w:val="26"/>
          <w:szCs w:val="26"/>
          <w:lang w:val="pt-PT"/>
        </w:rPr>
        <w:t>ssas desigualdades contabilizam uma diferença de gênero de 24% na produtividade entre mulheres e homens agricultores</w:t>
      </w:r>
      <w:r>
        <w:rPr>
          <w:rFonts w:ascii="Cambria" w:hAnsi="Cambria"/>
          <w:sz w:val="26"/>
          <w:szCs w:val="26"/>
          <w:lang w:val="pt-PT"/>
        </w:rPr>
        <w:t>.</w:t>
      </w:r>
    </w:p>
    <w:p w14:paraId="24326228" w14:textId="771E4033" w:rsidR="00265E8E" w:rsidRPr="002F0CD0" w:rsidRDefault="00265E8E" w:rsidP="00610297">
      <w:pPr>
        <w:pStyle w:val="PargrafodaLista"/>
        <w:spacing w:after="0"/>
        <w:ind w:left="567" w:right="425"/>
        <w:jc w:val="both"/>
        <w:rPr>
          <w:rFonts w:ascii="Cambria" w:hAnsi="Cambria"/>
          <w:sz w:val="26"/>
          <w:szCs w:val="26"/>
          <w:lang w:val="en-GB"/>
        </w:rPr>
      </w:pPr>
    </w:p>
    <w:p w14:paraId="27CD046D" w14:textId="4D98253E" w:rsidR="00A07732" w:rsidRPr="00CC7678" w:rsidRDefault="00C56EA6" w:rsidP="00CC7678">
      <w:pPr>
        <w:spacing w:after="0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  <w:r>
        <w:rPr>
          <w:rFonts w:ascii="Cambria" w:hAnsi="Cambria"/>
          <w:sz w:val="26"/>
          <w:szCs w:val="26"/>
          <w:lang w:val="pt-PT"/>
        </w:rPr>
        <w:t xml:space="preserve">Encorajamos </w:t>
      </w:r>
      <w:r w:rsidR="005E0504" w:rsidRPr="005E0504">
        <w:rPr>
          <w:rFonts w:ascii="Cambria" w:hAnsi="Cambria"/>
          <w:sz w:val="26"/>
          <w:szCs w:val="26"/>
          <w:lang w:val="pt-PT"/>
        </w:rPr>
        <w:t>os membros da FAO a investirem em mais dados desagregados por sexo, bem como em políticas,</w:t>
      </w:r>
      <w:r w:rsidR="005E0504">
        <w:rPr>
          <w:rFonts w:ascii="Cambria" w:hAnsi="Cambria"/>
          <w:sz w:val="26"/>
          <w:szCs w:val="26"/>
          <w:lang w:val="pt-PT"/>
        </w:rPr>
        <w:t xml:space="preserve"> projectos e </w:t>
      </w:r>
      <w:r w:rsidR="005E0504" w:rsidRPr="005E0504">
        <w:rPr>
          <w:rFonts w:ascii="Cambria" w:hAnsi="Cambria"/>
          <w:sz w:val="26"/>
          <w:szCs w:val="26"/>
          <w:lang w:val="pt-PT"/>
        </w:rPr>
        <w:t>programas que ampliam significativamente abordagens comprovadas para aumentar</w:t>
      </w:r>
      <w:r w:rsidR="005E0504">
        <w:rPr>
          <w:rFonts w:ascii="Cambria" w:hAnsi="Cambria"/>
          <w:sz w:val="26"/>
          <w:szCs w:val="26"/>
          <w:lang w:val="pt-PT"/>
        </w:rPr>
        <w:t xml:space="preserve"> </w:t>
      </w:r>
      <w:r w:rsidR="005E0504" w:rsidRPr="005E0504">
        <w:rPr>
          <w:rFonts w:ascii="Cambria" w:hAnsi="Cambria"/>
          <w:sz w:val="26"/>
          <w:szCs w:val="26"/>
          <w:lang w:val="pt-PT"/>
        </w:rPr>
        <w:t>igualdade de género e empoderamento das mulheres nos sistemas agroalimentares.</w:t>
      </w:r>
    </w:p>
    <w:p w14:paraId="25F45A08" w14:textId="77777777" w:rsidR="00265E8E" w:rsidRPr="002F0CD0" w:rsidRDefault="00265E8E" w:rsidP="00C2312B">
      <w:pPr>
        <w:spacing w:after="0"/>
        <w:ind w:right="425"/>
        <w:jc w:val="both"/>
        <w:rPr>
          <w:rFonts w:ascii="Cambria" w:hAnsi="Cambria"/>
          <w:sz w:val="26"/>
          <w:szCs w:val="26"/>
          <w:lang w:val="en-GB"/>
        </w:rPr>
      </w:pPr>
    </w:p>
    <w:p w14:paraId="4B98FDBF" w14:textId="7D0A6A5A" w:rsidR="00C2312B" w:rsidRDefault="00C56EA6" w:rsidP="00A07732">
      <w:pPr>
        <w:pStyle w:val="PargrafodaLista"/>
        <w:spacing w:after="0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  <w:r>
        <w:rPr>
          <w:rFonts w:ascii="Cambria" w:hAnsi="Cambria"/>
          <w:sz w:val="26"/>
          <w:szCs w:val="26"/>
          <w:lang w:val="en-GB"/>
        </w:rPr>
        <w:t>Nós apoiamos particularmente o facto de</w:t>
      </w:r>
      <w:r w:rsidR="00265E8E" w:rsidRPr="00A07732">
        <w:rPr>
          <w:rFonts w:ascii="Cambria" w:hAnsi="Cambria"/>
          <w:sz w:val="26"/>
          <w:szCs w:val="26"/>
          <w:lang w:val="en-GB"/>
        </w:rPr>
        <w:t xml:space="preserve">ste </w:t>
      </w:r>
      <w:r w:rsidR="00A07732" w:rsidRPr="00A07732">
        <w:rPr>
          <w:rFonts w:ascii="Cambria" w:hAnsi="Cambria"/>
          <w:sz w:val="26"/>
          <w:szCs w:val="26"/>
          <w:lang w:val="en-GB"/>
        </w:rPr>
        <w:t>relatório f</w:t>
      </w:r>
      <w:r w:rsidR="00A07732" w:rsidRPr="00A07732">
        <w:rPr>
          <w:rFonts w:ascii="Cambria" w:hAnsi="Cambria"/>
          <w:sz w:val="26"/>
          <w:szCs w:val="26"/>
          <w:lang w:val="pt-PT"/>
        </w:rPr>
        <w:t>ornece</w:t>
      </w:r>
      <w:r w:rsidR="00A07732">
        <w:rPr>
          <w:rFonts w:ascii="Cambria" w:hAnsi="Cambria"/>
          <w:sz w:val="26"/>
          <w:szCs w:val="26"/>
          <w:lang w:val="pt-PT"/>
        </w:rPr>
        <w:t>r</w:t>
      </w:r>
      <w:r w:rsidR="00A07732" w:rsidRPr="00A07732">
        <w:rPr>
          <w:rFonts w:ascii="Cambria" w:hAnsi="Cambria"/>
          <w:sz w:val="26"/>
          <w:szCs w:val="26"/>
          <w:lang w:val="pt-PT"/>
        </w:rPr>
        <w:t xml:space="preserve"> um quadro abrangente do status das mulheres não apenas na agricultura, mas em todos os sistemas agroalimentar</w:t>
      </w:r>
      <w:r w:rsidR="00A07732">
        <w:rPr>
          <w:rFonts w:ascii="Cambria" w:hAnsi="Cambria"/>
          <w:sz w:val="26"/>
          <w:szCs w:val="26"/>
          <w:lang w:val="pt-PT"/>
        </w:rPr>
        <w:t xml:space="preserve">es, com dados </w:t>
      </w:r>
      <w:r w:rsidR="00A07732" w:rsidRPr="00A07732">
        <w:rPr>
          <w:rFonts w:ascii="Cambria" w:hAnsi="Cambria"/>
          <w:sz w:val="26"/>
          <w:szCs w:val="26"/>
          <w:lang w:val="pt-PT"/>
        </w:rPr>
        <w:t>extensivos e lições aprendidas sobre gênero em sistemas agroalimentares, com foco particular em como as mulheres participam e se beneficiam de oportunidades socioeconômicas</w:t>
      </w:r>
      <w:r w:rsidR="00A07732">
        <w:rPr>
          <w:rFonts w:ascii="Cambria" w:hAnsi="Cambria"/>
          <w:sz w:val="26"/>
          <w:szCs w:val="26"/>
          <w:lang w:val="pt-PT"/>
        </w:rPr>
        <w:t>.</w:t>
      </w:r>
    </w:p>
    <w:p w14:paraId="32BA021A" w14:textId="77777777" w:rsidR="00CC7678" w:rsidRDefault="00CC7678" w:rsidP="00A07732">
      <w:pPr>
        <w:pStyle w:val="PargrafodaLista"/>
        <w:spacing w:after="0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</w:p>
    <w:p w14:paraId="24EF6CC6" w14:textId="7AE764A9" w:rsidR="00CC7678" w:rsidRDefault="00CC7678" w:rsidP="00A07732">
      <w:pPr>
        <w:pStyle w:val="PargrafodaLista"/>
        <w:spacing w:after="0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  <w:r>
        <w:rPr>
          <w:rFonts w:ascii="Cambria" w:hAnsi="Cambria"/>
          <w:sz w:val="26"/>
          <w:szCs w:val="26"/>
          <w:lang w:val="pt-PT"/>
        </w:rPr>
        <w:t xml:space="preserve">No entanto, </w:t>
      </w:r>
      <w:r>
        <w:rPr>
          <w:rFonts w:ascii="Cambria" w:hAnsi="Cambria"/>
          <w:sz w:val="26"/>
          <w:szCs w:val="26"/>
          <w:lang w:val="en-GB"/>
        </w:rPr>
        <w:t>s</w:t>
      </w:r>
      <w:r w:rsidRPr="00CC7678">
        <w:rPr>
          <w:rFonts w:ascii="Cambria" w:hAnsi="Cambria"/>
          <w:sz w:val="26"/>
          <w:szCs w:val="26"/>
          <w:lang w:val="en-GB"/>
        </w:rPr>
        <w:t xml:space="preserve">endo um </w:t>
      </w:r>
      <w:r>
        <w:rPr>
          <w:rFonts w:ascii="Cambria" w:hAnsi="Cambria"/>
          <w:sz w:val="26"/>
          <w:szCs w:val="26"/>
          <w:lang w:val="en-GB"/>
        </w:rPr>
        <w:t>documento bastante importante, pode ser melhorado com o</w:t>
      </w:r>
      <w:r w:rsidR="00EA706A">
        <w:rPr>
          <w:rFonts w:ascii="Cambria" w:hAnsi="Cambria"/>
          <w:sz w:val="26"/>
          <w:szCs w:val="26"/>
          <w:lang w:val="en-GB"/>
        </w:rPr>
        <w:t>s</w:t>
      </w:r>
      <w:r>
        <w:rPr>
          <w:rFonts w:ascii="Cambria" w:hAnsi="Cambria"/>
          <w:sz w:val="26"/>
          <w:szCs w:val="26"/>
          <w:lang w:val="en-GB"/>
        </w:rPr>
        <w:t xml:space="preserve"> dados </w:t>
      </w:r>
      <w:r w:rsidR="00EA706A">
        <w:rPr>
          <w:rFonts w:ascii="Cambria" w:hAnsi="Cambria"/>
          <w:sz w:val="26"/>
          <w:szCs w:val="26"/>
          <w:lang w:val="en-GB"/>
        </w:rPr>
        <w:t xml:space="preserve">específicos para as diferentes </w:t>
      </w:r>
      <w:r>
        <w:rPr>
          <w:rFonts w:ascii="Cambria" w:hAnsi="Cambria"/>
          <w:sz w:val="26"/>
          <w:szCs w:val="26"/>
          <w:lang w:val="en-GB"/>
        </w:rPr>
        <w:t>subregiões africanas.</w:t>
      </w:r>
      <w:r w:rsidRPr="00CC7678">
        <w:rPr>
          <w:rFonts w:ascii="Cambria" w:hAnsi="Cambria"/>
          <w:sz w:val="26"/>
          <w:szCs w:val="26"/>
          <w:lang w:val="en-GB"/>
        </w:rPr>
        <w:t xml:space="preserve"> </w:t>
      </w:r>
      <w:r>
        <w:rPr>
          <w:rFonts w:ascii="Cambria" w:hAnsi="Cambria"/>
          <w:sz w:val="26"/>
          <w:szCs w:val="26"/>
          <w:lang w:val="en-GB"/>
        </w:rPr>
        <w:t xml:space="preserve">face aos </w:t>
      </w:r>
      <w:r w:rsidR="00EA706A">
        <w:rPr>
          <w:rFonts w:ascii="Cambria" w:hAnsi="Cambria"/>
          <w:sz w:val="26"/>
          <w:szCs w:val="26"/>
          <w:lang w:val="pt-PT"/>
        </w:rPr>
        <w:t>i</w:t>
      </w:r>
      <w:r w:rsidR="00FA5018">
        <w:rPr>
          <w:rFonts w:ascii="Cambria" w:hAnsi="Cambria"/>
          <w:sz w:val="26"/>
          <w:szCs w:val="26"/>
          <w:lang w:val="pt-PT"/>
        </w:rPr>
        <w:t>nú</w:t>
      </w:r>
      <w:r>
        <w:rPr>
          <w:rFonts w:ascii="Cambria" w:hAnsi="Cambria"/>
          <w:sz w:val="26"/>
          <w:szCs w:val="26"/>
          <w:lang w:val="pt-PT"/>
        </w:rPr>
        <w:t xml:space="preserve">meros </w:t>
      </w:r>
      <w:r w:rsidRPr="00A07732">
        <w:rPr>
          <w:rFonts w:ascii="Cambria" w:hAnsi="Cambria"/>
          <w:sz w:val="26"/>
          <w:szCs w:val="26"/>
          <w:lang w:val="pt-PT"/>
        </w:rPr>
        <w:t xml:space="preserve">desafios sem precedentes. Precisamos alimentar uma população global crescente em um contexto de crises </w:t>
      </w:r>
      <w:r w:rsidR="00EA706A">
        <w:rPr>
          <w:rFonts w:ascii="Cambria" w:hAnsi="Cambria"/>
          <w:sz w:val="26"/>
          <w:szCs w:val="26"/>
          <w:lang w:val="pt-PT"/>
        </w:rPr>
        <w:t xml:space="preserve">ecomónicas </w:t>
      </w:r>
      <w:r w:rsidRPr="00A07732">
        <w:rPr>
          <w:rFonts w:ascii="Cambria" w:hAnsi="Cambria"/>
          <w:sz w:val="26"/>
          <w:szCs w:val="26"/>
          <w:lang w:val="pt-PT"/>
        </w:rPr>
        <w:t xml:space="preserve">emergentes e persistentes, </w:t>
      </w:r>
      <w:r w:rsidR="00CA6031">
        <w:rPr>
          <w:rFonts w:ascii="Cambria" w:hAnsi="Cambria"/>
          <w:sz w:val="26"/>
          <w:szCs w:val="26"/>
          <w:lang w:val="pt-PT"/>
        </w:rPr>
        <w:t xml:space="preserve">tanto a nível ambiental, como </w:t>
      </w:r>
      <w:r w:rsidRPr="00A07732">
        <w:rPr>
          <w:rFonts w:ascii="Cambria" w:hAnsi="Cambria"/>
          <w:sz w:val="26"/>
          <w:szCs w:val="26"/>
          <w:lang w:val="pt-PT"/>
        </w:rPr>
        <w:t xml:space="preserve">energética, alimentar e social. Isso inclui conflitos, desastres naturais, volatilidade de preços, insegurança </w:t>
      </w:r>
      <w:r w:rsidR="00EA706A">
        <w:rPr>
          <w:rFonts w:ascii="Cambria" w:hAnsi="Cambria"/>
          <w:sz w:val="26"/>
          <w:szCs w:val="26"/>
          <w:lang w:val="pt-PT"/>
        </w:rPr>
        <w:t>de mercado,</w:t>
      </w:r>
      <w:r>
        <w:rPr>
          <w:rFonts w:ascii="Cambria" w:hAnsi="Cambria"/>
          <w:sz w:val="26"/>
          <w:szCs w:val="26"/>
          <w:lang w:val="pt-PT"/>
        </w:rPr>
        <w:t xml:space="preserve"> migrações em massa e saúde.</w:t>
      </w:r>
    </w:p>
    <w:p w14:paraId="3F0065E5" w14:textId="44584441" w:rsidR="00A07732" w:rsidRPr="00C2312B" w:rsidRDefault="00A07732" w:rsidP="00C2312B">
      <w:pPr>
        <w:spacing w:after="0"/>
        <w:ind w:right="425"/>
        <w:jc w:val="both"/>
        <w:rPr>
          <w:rFonts w:ascii="Cambria" w:hAnsi="Cambria"/>
          <w:sz w:val="26"/>
          <w:szCs w:val="26"/>
          <w:lang w:val="pt-PT"/>
        </w:rPr>
      </w:pPr>
    </w:p>
    <w:p w14:paraId="57FE7B7B" w14:textId="61A84528" w:rsidR="00A53B30" w:rsidRDefault="00A07732" w:rsidP="00E908C4">
      <w:pPr>
        <w:pStyle w:val="PargrafodaLista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  <w:r>
        <w:rPr>
          <w:rFonts w:ascii="Cambria" w:hAnsi="Cambria"/>
          <w:sz w:val="26"/>
          <w:szCs w:val="26"/>
          <w:lang w:val="pt-PT"/>
        </w:rPr>
        <w:t xml:space="preserve">Encorajamos a FAO a </w:t>
      </w:r>
      <w:r w:rsidRPr="00A07732">
        <w:rPr>
          <w:rFonts w:ascii="Cambria" w:hAnsi="Cambria"/>
          <w:sz w:val="26"/>
          <w:szCs w:val="26"/>
          <w:lang w:val="pt-PT"/>
        </w:rPr>
        <w:t>fazer ainda mais para integrar considerações de gênero em noss</w:t>
      </w:r>
      <w:r w:rsidR="001F5514">
        <w:rPr>
          <w:rFonts w:ascii="Cambria" w:hAnsi="Cambria"/>
          <w:sz w:val="26"/>
          <w:szCs w:val="26"/>
          <w:lang w:val="pt-PT"/>
        </w:rPr>
        <w:t xml:space="preserve">os esforços para alcançar </w:t>
      </w:r>
      <w:r w:rsidR="005B1598">
        <w:rPr>
          <w:rFonts w:ascii="Cambria" w:hAnsi="Cambria"/>
          <w:sz w:val="26"/>
          <w:szCs w:val="26"/>
          <w:lang w:val="pt-PT"/>
        </w:rPr>
        <w:t>os objectivos de</w:t>
      </w:r>
      <w:r w:rsidR="001F5514">
        <w:rPr>
          <w:rFonts w:ascii="Cambria" w:hAnsi="Cambria"/>
          <w:sz w:val="26"/>
          <w:szCs w:val="26"/>
          <w:lang w:val="pt-PT"/>
        </w:rPr>
        <w:t xml:space="preserve"> melhor p</w:t>
      </w:r>
      <w:r w:rsidRPr="00A07732">
        <w:rPr>
          <w:rFonts w:ascii="Cambria" w:hAnsi="Cambria"/>
          <w:sz w:val="26"/>
          <w:szCs w:val="26"/>
          <w:lang w:val="pt-PT"/>
        </w:rPr>
        <w:t xml:space="preserve">rodução, </w:t>
      </w:r>
      <w:r w:rsidR="001F5514">
        <w:rPr>
          <w:rFonts w:ascii="Cambria" w:hAnsi="Cambria"/>
          <w:sz w:val="26"/>
          <w:szCs w:val="26"/>
          <w:lang w:val="pt-PT"/>
        </w:rPr>
        <w:t>melhor n</w:t>
      </w:r>
      <w:r w:rsidRPr="00A07732">
        <w:rPr>
          <w:rFonts w:ascii="Cambria" w:hAnsi="Cambria"/>
          <w:sz w:val="26"/>
          <w:szCs w:val="26"/>
          <w:lang w:val="pt-PT"/>
        </w:rPr>
        <w:t xml:space="preserve">utrição, </w:t>
      </w:r>
      <w:r w:rsidR="001F5514">
        <w:rPr>
          <w:rFonts w:ascii="Cambria" w:hAnsi="Cambria"/>
          <w:sz w:val="26"/>
          <w:szCs w:val="26"/>
          <w:lang w:val="pt-PT"/>
        </w:rPr>
        <w:t>melhor Meio Ambiente</w:t>
      </w:r>
      <w:r w:rsidR="005B1598">
        <w:rPr>
          <w:rFonts w:ascii="Cambria" w:hAnsi="Cambria"/>
          <w:sz w:val="26"/>
          <w:szCs w:val="26"/>
          <w:lang w:val="pt-PT"/>
        </w:rPr>
        <w:t xml:space="preserve"> e melhor</w:t>
      </w:r>
      <w:r w:rsidR="001F5514">
        <w:rPr>
          <w:rFonts w:ascii="Cambria" w:hAnsi="Cambria"/>
          <w:sz w:val="26"/>
          <w:szCs w:val="26"/>
          <w:lang w:val="pt-PT"/>
        </w:rPr>
        <w:t xml:space="preserve"> vida. </w:t>
      </w:r>
    </w:p>
    <w:p w14:paraId="58F66864" w14:textId="77777777" w:rsidR="00A53B30" w:rsidRDefault="00A53B30" w:rsidP="00E908C4">
      <w:pPr>
        <w:pStyle w:val="PargrafodaLista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</w:p>
    <w:p w14:paraId="5764E7D6" w14:textId="699F49DB" w:rsidR="00CC7678" w:rsidRPr="00E908C4" w:rsidRDefault="00A53B30" w:rsidP="00E908C4">
      <w:pPr>
        <w:pStyle w:val="PargrafodaLista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  <w:r>
        <w:rPr>
          <w:rFonts w:ascii="Cambria" w:hAnsi="Cambria"/>
          <w:sz w:val="26"/>
          <w:szCs w:val="26"/>
          <w:lang w:val="pt-PT"/>
        </w:rPr>
        <w:t xml:space="preserve">Encorajamos igualmente </w:t>
      </w:r>
      <w:r w:rsidR="00E908C4">
        <w:rPr>
          <w:rFonts w:ascii="Cambria" w:hAnsi="Cambria"/>
          <w:sz w:val="26"/>
          <w:szCs w:val="26"/>
          <w:lang w:val="pt-PT"/>
        </w:rPr>
        <w:t>aos</w:t>
      </w:r>
      <w:r w:rsidR="00CC7678" w:rsidRPr="00CC7678">
        <w:rPr>
          <w:rFonts w:ascii="Cambria" w:hAnsi="Cambria"/>
          <w:sz w:val="26"/>
          <w:szCs w:val="26"/>
          <w:lang w:val="pt-PT"/>
        </w:rPr>
        <w:t xml:space="preserve"> Membros da FAO a tomarem nota da resolução adoptada pelas Nações Unidas</w:t>
      </w:r>
      <w:r w:rsidR="00E908C4">
        <w:rPr>
          <w:rFonts w:ascii="Cambria" w:hAnsi="Cambria"/>
          <w:sz w:val="26"/>
          <w:szCs w:val="26"/>
          <w:lang w:val="pt-PT"/>
        </w:rPr>
        <w:t xml:space="preserve"> </w:t>
      </w:r>
      <w:r w:rsidR="00CC7678" w:rsidRPr="00E908C4">
        <w:rPr>
          <w:rFonts w:ascii="Cambria" w:hAnsi="Cambria"/>
          <w:sz w:val="26"/>
          <w:szCs w:val="26"/>
          <w:lang w:val="pt-PT"/>
        </w:rPr>
        <w:t>Assembleia Geral (AGNU) declarará 2026 como o Ano Internacional da Mulher</w:t>
      </w:r>
      <w:r w:rsidR="00E908C4">
        <w:rPr>
          <w:rFonts w:ascii="Cambria" w:hAnsi="Cambria"/>
          <w:sz w:val="26"/>
          <w:szCs w:val="26"/>
          <w:lang w:val="pt-PT"/>
        </w:rPr>
        <w:t xml:space="preserve"> </w:t>
      </w:r>
      <w:r w:rsidR="00CC7678" w:rsidRPr="00E908C4">
        <w:rPr>
          <w:rFonts w:ascii="Cambria" w:hAnsi="Cambria"/>
          <w:sz w:val="26"/>
          <w:szCs w:val="26"/>
          <w:lang w:val="pt-PT"/>
        </w:rPr>
        <w:t>Agricultor</w:t>
      </w:r>
      <w:r w:rsidR="00E908C4">
        <w:rPr>
          <w:rFonts w:ascii="Cambria" w:hAnsi="Cambria"/>
          <w:sz w:val="26"/>
          <w:szCs w:val="26"/>
          <w:lang w:val="pt-PT"/>
        </w:rPr>
        <w:t>a</w:t>
      </w:r>
      <w:r>
        <w:rPr>
          <w:rFonts w:ascii="Cambria" w:hAnsi="Cambria"/>
          <w:sz w:val="26"/>
          <w:szCs w:val="26"/>
          <w:lang w:val="pt-PT"/>
        </w:rPr>
        <w:t>, e usá-la</w:t>
      </w:r>
      <w:r w:rsidR="00CC7678" w:rsidRPr="00E908C4">
        <w:rPr>
          <w:rFonts w:ascii="Cambria" w:hAnsi="Cambria"/>
          <w:sz w:val="26"/>
          <w:szCs w:val="26"/>
          <w:lang w:val="pt-PT"/>
        </w:rPr>
        <w:t xml:space="preserve"> como uma oportunidade para aumentar a conscientização, aumentar o financiamento e a programação</w:t>
      </w:r>
      <w:r w:rsidR="00E908C4">
        <w:rPr>
          <w:rFonts w:ascii="Cambria" w:hAnsi="Cambria"/>
          <w:sz w:val="26"/>
          <w:szCs w:val="26"/>
          <w:lang w:val="pt-PT"/>
        </w:rPr>
        <w:t xml:space="preserve"> </w:t>
      </w:r>
      <w:r w:rsidR="00CC7678" w:rsidRPr="00E908C4">
        <w:rPr>
          <w:rFonts w:ascii="Cambria" w:hAnsi="Cambria"/>
          <w:sz w:val="26"/>
          <w:szCs w:val="26"/>
          <w:lang w:val="pt-PT"/>
        </w:rPr>
        <w:t>para sistemas agroalimentares sensíveis ao género</w:t>
      </w:r>
      <w:r w:rsidR="00A007B4">
        <w:rPr>
          <w:rFonts w:ascii="Cambria" w:hAnsi="Cambria"/>
          <w:sz w:val="26"/>
          <w:szCs w:val="26"/>
          <w:lang w:val="pt-PT"/>
        </w:rPr>
        <w:t xml:space="preserve">, e </w:t>
      </w:r>
      <w:r w:rsidR="007F6F23">
        <w:rPr>
          <w:rFonts w:ascii="Cambria" w:hAnsi="Cambria"/>
          <w:sz w:val="26"/>
          <w:szCs w:val="26"/>
          <w:lang w:val="pt-PT"/>
        </w:rPr>
        <w:t>dispostos a traba</w:t>
      </w:r>
      <w:r w:rsidR="00A007B4">
        <w:rPr>
          <w:rFonts w:ascii="Cambria" w:hAnsi="Cambria"/>
          <w:sz w:val="26"/>
          <w:szCs w:val="26"/>
          <w:lang w:val="pt-PT"/>
        </w:rPr>
        <w:t>lhar em conjunto com a FAO.</w:t>
      </w:r>
    </w:p>
    <w:p w14:paraId="135C68E1" w14:textId="77777777" w:rsidR="00A07732" w:rsidRDefault="00A07732" w:rsidP="00A07732">
      <w:pPr>
        <w:pStyle w:val="PargrafodaLista"/>
        <w:spacing w:after="0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</w:p>
    <w:p w14:paraId="53EF6A3D" w14:textId="44ADB551" w:rsidR="00A35B82" w:rsidRDefault="00E908C4" w:rsidP="00A07732">
      <w:pPr>
        <w:pStyle w:val="PargrafodaLista"/>
        <w:spacing w:after="0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  <w:r>
        <w:rPr>
          <w:rFonts w:ascii="Cambria" w:hAnsi="Cambria"/>
          <w:sz w:val="26"/>
          <w:szCs w:val="26"/>
          <w:lang w:val="pt-PT"/>
        </w:rPr>
        <w:t>Congratulamos a a</w:t>
      </w:r>
      <w:r w:rsidR="00A07732" w:rsidRPr="00A07732">
        <w:rPr>
          <w:rFonts w:ascii="Cambria" w:hAnsi="Cambria"/>
          <w:sz w:val="26"/>
          <w:szCs w:val="26"/>
          <w:lang w:val="pt-PT"/>
        </w:rPr>
        <w:t xml:space="preserve"> FAO </w:t>
      </w:r>
      <w:r w:rsidR="001F5514">
        <w:rPr>
          <w:rFonts w:ascii="Cambria" w:hAnsi="Cambria"/>
          <w:sz w:val="26"/>
          <w:szCs w:val="26"/>
          <w:lang w:val="pt-PT"/>
        </w:rPr>
        <w:t>pelo seu incansá</w:t>
      </w:r>
      <w:r w:rsidR="00AB164D">
        <w:rPr>
          <w:rFonts w:ascii="Cambria" w:hAnsi="Cambria"/>
          <w:sz w:val="26"/>
          <w:szCs w:val="26"/>
          <w:lang w:val="pt-PT"/>
        </w:rPr>
        <w:t xml:space="preserve">vel trabalho e </w:t>
      </w:r>
      <w:r>
        <w:rPr>
          <w:rFonts w:ascii="Cambria" w:hAnsi="Cambria"/>
          <w:sz w:val="26"/>
          <w:szCs w:val="26"/>
          <w:lang w:val="pt-PT"/>
        </w:rPr>
        <w:t xml:space="preserve">por reconhecer </w:t>
      </w:r>
      <w:r w:rsidR="00A35B82">
        <w:rPr>
          <w:rFonts w:ascii="Cambria" w:hAnsi="Cambria"/>
          <w:sz w:val="26"/>
          <w:szCs w:val="26"/>
          <w:lang w:val="pt-PT"/>
        </w:rPr>
        <w:t xml:space="preserve">que, para atingir tais </w:t>
      </w:r>
      <w:r w:rsidR="00AB164D">
        <w:rPr>
          <w:rFonts w:ascii="Cambria" w:hAnsi="Cambria"/>
          <w:sz w:val="26"/>
          <w:szCs w:val="26"/>
          <w:lang w:val="pt-PT"/>
        </w:rPr>
        <w:t>objectivo</w:t>
      </w:r>
      <w:r w:rsidR="00A007B4">
        <w:rPr>
          <w:rFonts w:ascii="Cambria" w:hAnsi="Cambria"/>
          <w:sz w:val="26"/>
          <w:szCs w:val="26"/>
          <w:lang w:val="pt-PT"/>
        </w:rPr>
        <w:t>s</w:t>
      </w:r>
      <w:r w:rsidR="00AB164D">
        <w:rPr>
          <w:rFonts w:ascii="Cambria" w:hAnsi="Cambria"/>
          <w:sz w:val="26"/>
          <w:szCs w:val="26"/>
          <w:lang w:val="pt-PT"/>
        </w:rPr>
        <w:t xml:space="preserve"> e implementá-lo</w:t>
      </w:r>
      <w:r w:rsidR="00A007B4">
        <w:rPr>
          <w:rFonts w:ascii="Cambria" w:hAnsi="Cambria"/>
          <w:sz w:val="26"/>
          <w:szCs w:val="26"/>
          <w:lang w:val="pt-PT"/>
        </w:rPr>
        <w:t>s</w:t>
      </w:r>
      <w:r w:rsidR="00A07732" w:rsidRPr="00A07732">
        <w:rPr>
          <w:rFonts w:ascii="Cambria" w:hAnsi="Cambria"/>
          <w:sz w:val="26"/>
          <w:szCs w:val="26"/>
          <w:lang w:val="pt-PT"/>
        </w:rPr>
        <w:t>, precisamos abordar as</w:t>
      </w:r>
    </w:p>
    <w:p w14:paraId="77642A5B" w14:textId="77777777" w:rsidR="00A35B82" w:rsidRDefault="00A35B82" w:rsidP="00A07732">
      <w:pPr>
        <w:pStyle w:val="PargrafodaLista"/>
        <w:spacing w:after="0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</w:p>
    <w:p w14:paraId="698C4690" w14:textId="41CDC056" w:rsidR="00A07732" w:rsidRDefault="00A07732" w:rsidP="00A07732">
      <w:pPr>
        <w:pStyle w:val="PargrafodaLista"/>
        <w:spacing w:after="0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  <w:r w:rsidRPr="00A07732">
        <w:rPr>
          <w:rFonts w:ascii="Cambria" w:hAnsi="Cambria"/>
          <w:sz w:val="26"/>
          <w:szCs w:val="26"/>
          <w:lang w:val="pt-PT"/>
        </w:rPr>
        <w:lastRenderedPageBreak/>
        <w:t xml:space="preserve"> desigualdades persistentes que afetam o baixo desempenho do se</w:t>
      </w:r>
      <w:r w:rsidR="00E908C4">
        <w:rPr>
          <w:rFonts w:ascii="Cambria" w:hAnsi="Cambria"/>
          <w:sz w:val="26"/>
          <w:szCs w:val="26"/>
          <w:lang w:val="pt-PT"/>
        </w:rPr>
        <w:t>c</w:t>
      </w:r>
      <w:r w:rsidR="005339BF">
        <w:rPr>
          <w:rFonts w:ascii="Cambria" w:hAnsi="Cambria"/>
          <w:sz w:val="26"/>
          <w:szCs w:val="26"/>
          <w:lang w:val="pt-PT"/>
        </w:rPr>
        <w:t>tor agrícola nos diversos países países</w:t>
      </w:r>
    </w:p>
    <w:p w14:paraId="29005C20" w14:textId="77777777" w:rsidR="00A53B30" w:rsidRDefault="00A53B30" w:rsidP="00A07732">
      <w:pPr>
        <w:pStyle w:val="PargrafodaLista"/>
        <w:spacing w:after="0"/>
        <w:ind w:left="567" w:right="425"/>
        <w:jc w:val="both"/>
        <w:rPr>
          <w:rFonts w:ascii="Cambria" w:hAnsi="Cambria"/>
          <w:sz w:val="26"/>
          <w:szCs w:val="26"/>
          <w:lang w:val="pt-PT"/>
        </w:rPr>
      </w:pPr>
    </w:p>
    <w:p w14:paraId="6DA76658" w14:textId="77777777" w:rsidR="00265E8E" w:rsidRPr="002F0CD0" w:rsidRDefault="00265E8E" w:rsidP="000B0425">
      <w:pPr>
        <w:pStyle w:val="PargrafodaLista"/>
        <w:spacing w:after="0"/>
        <w:ind w:left="567" w:right="425"/>
        <w:jc w:val="both"/>
        <w:rPr>
          <w:rFonts w:ascii="Cambria" w:hAnsi="Cambria"/>
          <w:sz w:val="26"/>
          <w:szCs w:val="26"/>
          <w:lang w:val="en-GB"/>
        </w:rPr>
      </w:pPr>
    </w:p>
    <w:p w14:paraId="48C618B6" w14:textId="2A35F864" w:rsidR="004F4249" w:rsidRPr="002F0CD0" w:rsidRDefault="002F0CD0" w:rsidP="000B0425">
      <w:pPr>
        <w:spacing w:after="0"/>
        <w:ind w:left="567" w:right="425"/>
        <w:jc w:val="both"/>
        <w:rPr>
          <w:rFonts w:ascii="Cambria" w:hAnsi="Cambria"/>
          <w:b/>
          <w:sz w:val="26"/>
          <w:szCs w:val="26"/>
        </w:rPr>
      </w:pPr>
      <w:r w:rsidRPr="002F0CD0">
        <w:rPr>
          <w:rFonts w:ascii="Cambria" w:hAnsi="Cambria"/>
          <w:b/>
          <w:sz w:val="26"/>
          <w:szCs w:val="26"/>
          <w:lang w:val="en-GB"/>
        </w:rPr>
        <w:t>Obrigada</w:t>
      </w:r>
      <w:r w:rsidR="00265E8E" w:rsidRPr="002F0CD0">
        <w:rPr>
          <w:rFonts w:ascii="Cambria" w:hAnsi="Cambria"/>
          <w:b/>
          <w:sz w:val="26"/>
          <w:szCs w:val="26"/>
          <w:lang w:val="en-GB"/>
        </w:rPr>
        <w:t>!</w:t>
      </w:r>
    </w:p>
    <w:sectPr w:rsidR="004F4249" w:rsidRPr="002F0CD0" w:rsidSect="000B0425">
      <w:footerReference w:type="default" r:id="rId8"/>
      <w:pgSz w:w="11906" w:h="16838"/>
      <w:pgMar w:top="1417" w:right="1417" w:bottom="1208" w:left="1417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F5460" w14:textId="77777777" w:rsidR="00C8395C" w:rsidRDefault="00C8395C" w:rsidP="00143C58">
      <w:pPr>
        <w:spacing w:after="0" w:line="240" w:lineRule="auto"/>
      </w:pPr>
      <w:r>
        <w:separator/>
      </w:r>
    </w:p>
  </w:endnote>
  <w:endnote w:type="continuationSeparator" w:id="0">
    <w:p w14:paraId="08C6C977" w14:textId="77777777" w:rsidR="00C8395C" w:rsidRDefault="00C8395C" w:rsidP="001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042217"/>
      <w:docPartObj>
        <w:docPartGallery w:val="Page Numbers (Bottom of Page)"/>
        <w:docPartUnique/>
      </w:docPartObj>
    </w:sdtPr>
    <w:sdtEndPr/>
    <w:sdtContent>
      <w:p w14:paraId="3A2B32A9" w14:textId="4B067F07" w:rsidR="00143C58" w:rsidRDefault="00143C5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7C0">
          <w:rPr>
            <w:noProof/>
          </w:rPr>
          <w:t>1</w:t>
        </w:r>
        <w:r>
          <w:fldChar w:fldCharType="end"/>
        </w:r>
      </w:p>
    </w:sdtContent>
  </w:sdt>
  <w:p w14:paraId="3C017D46" w14:textId="77777777" w:rsidR="00143C58" w:rsidRDefault="00143C58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AA8FD" w14:textId="77777777" w:rsidR="00C8395C" w:rsidRDefault="00C8395C" w:rsidP="00143C58">
      <w:pPr>
        <w:spacing w:after="0" w:line="240" w:lineRule="auto"/>
      </w:pPr>
      <w:r>
        <w:separator/>
      </w:r>
    </w:p>
  </w:footnote>
  <w:footnote w:type="continuationSeparator" w:id="0">
    <w:p w14:paraId="686ED910" w14:textId="77777777" w:rsidR="00C8395C" w:rsidRDefault="00C8395C" w:rsidP="00143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52D"/>
    <w:multiLevelType w:val="hybridMultilevel"/>
    <w:tmpl w:val="048E349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A4E9E"/>
    <w:multiLevelType w:val="hybridMultilevel"/>
    <w:tmpl w:val="7EB67FB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5009B"/>
    <w:multiLevelType w:val="hybridMultilevel"/>
    <w:tmpl w:val="DF509B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424A0"/>
    <w:multiLevelType w:val="hybridMultilevel"/>
    <w:tmpl w:val="DF509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34584"/>
    <w:multiLevelType w:val="hybridMultilevel"/>
    <w:tmpl w:val="4796987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5426BE"/>
    <w:multiLevelType w:val="hybridMultilevel"/>
    <w:tmpl w:val="0E80B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D6485"/>
    <w:multiLevelType w:val="hybridMultilevel"/>
    <w:tmpl w:val="2BEC53F8"/>
    <w:lvl w:ilvl="0" w:tplc="D6F290A0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084306"/>
    <w:multiLevelType w:val="hybridMultilevel"/>
    <w:tmpl w:val="215ABCB6"/>
    <w:lvl w:ilvl="0" w:tplc="10EC78B6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263FA"/>
    <w:multiLevelType w:val="hybridMultilevel"/>
    <w:tmpl w:val="6122DFD6"/>
    <w:lvl w:ilvl="0" w:tplc="D6F290A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25416"/>
    <w:multiLevelType w:val="hybridMultilevel"/>
    <w:tmpl w:val="1D106784"/>
    <w:lvl w:ilvl="0" w:tplc="8ABA7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49"/>
    <w:rsid w:val="0000161F"/>
    <w:rsid w:val="0001745F"/>
    <w:rsid w:val="000215A8"/>
    <w:rsid w:val="000221D3"/>
    <w:rsid w:val="00045BBE"/>
    <w:rsid w:val="00051903"/>
    <w:rsid w:val="000559C4"/>
    <w:rsid w:val="00077EC0"/>
    <w:rsid w:val="000822E0"/>
    <w:rsid w:val="00094493"/>
    <w:rsid w:val="000B0425"/>
    <w:rsid w:val="000B25FC"/>
    <w:rsid w:val="000B2969"/>
    <w:rsid w:val="000C20BC"/>
    <w:rsid w:val="000C2F4C"/>
    <w:rsid w:val="000C4D5B"/>
    <w:rsid w:val="000C5558"/>
    <w:rsid w:val="000C6314"/>
    <w:rsid w:val="000C68F7"/>
    <w:rsid w:val="000E2FDE"/>
    <w:rsid w:val="000E4B83"/>
    <w:rsid w:val="000E79BE"/>
    <w:rsid w:val="000F137C"/>
    <w:rsid w:val="001116FF"/>
    <w:rsid w:val="00116438"/>
    <w:rsid w:val="001217E1"/>
    <w:rsid w:val="001255BE"/>
    <w:rsid w:val="00135FAF"/>
    <w:rsid w:val="00143C58"/>
    <w:rsid w:val="00164701"/>
    <w:rsid w:val="00170949"/>
    <w:rsid w:val="00174357"/>
    <w:rsid w:val="001846A7"/>
    <w:rsid w:val="00187F32"/>
    <w:rsid w:val="001A48F9"/>
    <w:rsid w:val="001B197A"/>
    <w:rsid w:val="001D5608"/>
    <w:rsid w:val="001E50F3"/>
    <w:rsid w:val="001F0DF3"/>
    <w:rsid w:val="001F5514"/>
    <w:rsid w:val="001F5943"/>
    <w:rsid w:val="0022000D"/>
    <w:rsid w:val="00227927"/>
    <w:rsid w:val="00232BE6"/>
    <w:rsid w:val="00234879"/>
    <w:rsid w:val="002455BC"/>
    <w:rsid w:val="00253B4C"/>
    <w:rsid w:val="00254F64"/>
    <w:rsid w:val="00255C22"/>
    <w:rsid w:val="00265E8E"/>
    <w:rsid w:val="00281947"/>
    <w:rsid w:val="00291040"/>
    <w:rsid w:val="002B6EDC"/>
    <w:rsid w:val="002C12E6"/>
    <w:rsid w:val="002D28DF"/>
    <w:rsid w:val="002D2E4A"/>
    <w:rsid w:val="002D3DEE"/>
    <w:rsid w:val="002D7E2E"/>
    <w:rsid w:val="002E35C5"/>
    <w:rsid w:val="002E4066"/>
    <w:rsid w:val="002E7DCF"/>
    <w:rsid w:val="002F058F"/>
    <w:rsid w:val="002F0CD0"/>
    <w:rsid w:val="0031016D"/>
    <w:rsid w:val="003137A8"/>
    <w:rsid w:val="00317211"/>
    <w:rsid w:val="003256AA"/>
    <w:rsid w:val="003377F3"/>
    <w:rsid w:val="0034250C"/>
    <w:rsid w:val="00347BA9"/>
    <w:rsid w:val="00364896"/>
    <w:rsid w:val="0036639B"/>
    <w:rsid w:val="00372380"/>
    <w:rsid w:val="00384FF3"/>
    <w:rsid w:val="00387D1A"/>
    <w:rsid w:val="003A38EF"/>
    <w:rsid w:val="003B1C2E"/>
    <w:rsid w:val="003B358D"/>
    <w:rsid w:val="003C23AB"/>
    <w:rsid w:val="003E201D"/>
    <w:rsid w:val="003F7E18"/>
    <w:rsid w:val="0040142D"/>
    <w:rsid w:val="00404BC6"/>
    <w:rsid w:val="00407F32"/>
    <w:rsid w:val="0041433B"/>
    <w:rsid w:val="004168A5"/>
    <w:rsid w:val="00416F68"/>
    <w:rsid w:val="00420C91"/>
    <w:rsid w:val="00421236"/>
    <w:rsid w:val="00424CBD"/>
    <w:rsid w:val="0042519B"/>
    <w:rsid w:val="004337CE"/>
    <w:rsid w:val="0043437D"/>
    <w:rsid w:val="0043663C"/>
    <w:rsid w:val="0046050C"/>
    <w:rsid w:val="004708E5"/>
    <w:rsid w:val="00473777"/>
    <w:rsid w:val="004744EA"/>
    <w:rsid w:val="0047489E"/>
    <w:rsid w:val="004809C6"/>
    <w:rsid w:val="0048660F"/>
    <w:rsid w:val="004867F2"/>
    <w:rsid w:val="00496301"/>
    <w:rsid w:val="00496D62"/>
    <w:rsid w:val="004A4332"/>
    <w:rsid w:val="004B5F89"/>
    <w:rsid w:val="004B64C3"/>
    <w:rsid w:val="004E2C8C"/>
    <w:rsid w:val="004F4249"/>
    <w:rsid w:val="004F5911"/>
    <w:rsid w:val="00513433"/>
    <w:rsid w:val="00514A86"/>
    <w:rsid w:val="0051626C"/>
    <w:rsid w:val="0051779E"/>
    <w:rsid w:val="00520C04"/>
    <w:rsid w:val="005227CD"/>
    <w:rsid w:val="00522F7B"/>
    <w:rsid w:val="005339BF"/>
    <w:rsid w:val="00540C94"/>
    <w:rsid w:val="00544437"/>
    <w:rsid w:val="00557869"/>
    <w:rsid w:val="00561FAE"/>
    <w:rsid w:val="00566A75"/>
    <w:rsid w:val="005705D1"/>
    <w:rsid w:val="00571213"/>
    <w:rsid w:val="00573289"/>
    <w:rsid w:val="00575507"/>
    <w:rsid w:val="005762E2"/>
    <w:rsid w:val="00576FDA"/>
    <w:rsid w:val="00584DDE"/>
    <w:rsid w:val="00584F8C"/>
    <w:rsid w:val="005A6A91"/>
    <w:rsid w:val="005B0F93"/>
    <w:rsid w:val="005B1598"/>
    <w:rsid w:val="005B727A"/>
    <w:rsid w:val="005B7CAD"/>
    <w:rsid w:val="005C44A0"/>
    <w:rsid w:val="005D455F"/>
    <w:rsid w:val="005D5C48"/>
    <w:rsid w:val="005E0504"/>
    <w:rsid w:val="005E22B4"/>
    <w:rsid w:val="005E2ACE"/>
    <w:rsid w:val="005E7B99"/>
    <w:rsid w:val="00600894"/>
    <w:rsid w:val="00600FD3"/>
    <w:rsid w:val="00610297"/>
    <w:rsid w:val="00610D63"/>
    <w:rsid w:val="00613032"/>
    <w:rsid w:val="00614B6D"/>
    <w:rsid w:val="00615079"/>
    <w:rsid w:val="0062136C"/>
    <w:rsid w:val="00621485"/>
    <w:rsid w:val="006223A4"/>
    <w:rsid w:val="0062576C"/>
    <w:rsid w:val="00630CBF"/>
    <w:rsid w:val="00632586"/>
    <w:rsid w:val="0064066C"/>
    <w:rsid w:val="00640DB0"/>
    <w:rsid w:val="0065330B"/>
    <w:rsid w:val="0065367C"/>
    <w:rsid w:val="00661DD9"/>
    <w:rsid w:val="00662596"/>
    <w:rsid w:val="00671E9F"/>
    <w:rsid w:val="00672317"/>
    <w:rsid w:val="00687A1F"/>
    <w:rsid w:val="006B4A9F"/>
    <w:rsid w:val="006C5028"/>
    <w:rsid w:val="006E10B4"/>
    <w:rsid w:val="006E1591"/>
    <w:rsid w:val="006E3AA3"/>
    <w:rsid w:val="006E52D8"/>
    <w:rsid w:val="006E70D6"/>
    <w:rsid w:val="00701241"/>
    <w:rsid w:val="007014EE"/>
    <w:rsid w:val="00717E7B"/>
    <w:rsid w:val="00721BFA"/>
    <w:rsid w:val="0073093A"/>
    <w:rsid w:val="0074357D"/>
    <w:rsid w:val="007458BF"/>
    <w:rsid w:val="00772307"/>
    <w:rsid w:val="0077414C"/>
    <w:rsid w:val="0077667C"/>
    <w:rsid w:val="00781C52"/>
    <w:rsid w:val="0078601F"/>
    <w:rsid w:val="00787D6E"/>
    <w:rsid w:val="007A1275"/>
    <w:rsid w:val="007B1AE4"/>
    <w:rsid w:val="007B1F12"/>
    <w:rsid w:val="007B371D"/>
    <w:rsid w:val="007C39C3"/>
    <w:rsid w:val="007C51C6"/>
    <w:rsid w:val="007C5D6B"/>
    <w:rsid w:val="007C7396"/>
    <w:rsid w:val="007D66E4"/>
    <w:rsid w:val="007E2567"/>
    <w:rsid w:val="007F3F4E"/>
    <w:rsid w:val="007F69AE"/>
    <w:rsid w:val="007F6F23"/>
    <w:rsid w:val="007F75D8"/>
    <w:rsid w:val="0080262C"/>
    <w:rsid w:val="008030DC"/>
    <w:rsid w:val="008031B1"/>
    <w:rsid w:val="00804E43"/>
    <w:rsid w:val="00807A23"/>
    <w:rsid w:val="008122A7"/>
    <w:rsid w:val="00813B4B"/>
    <w:rsid w:val="0083250B"/>
    <w:rsid w:val="00833685"/>
    <w:rsid w:val="00835416"/>
    <w:rsid w:val="00837576"/>
    <w:rsid w:val="00845B21"/>
    <w:rsid w:val="00862950"/>
    <w:rsid w:val="008656B0"/>
    <w:rsid w:val="00873734"/>
    <w:rsid w:val="008751BB"/>
    <w:rsid w:val="00881ACD"/>
    <w:rsid w:val="008868D4"/>
    <w:rsid w:val="00890A1A"/>
    <w:rsid w:val="00891062"/>
    <w:rsid w:val="008B2793"/>
    <w:rsid w:val="008C0667"/>
    <w:rsid w:val="008E3B64"/>
    <w:rsid w:val="008E4F40"/>
    <w:rsid w:val="008E7C28"/>
    <w:rsid w:val="008F0A98"/>
    <w:rsid w:val="008F46D2"/>
    <w:rsid w:val="00900A09"/>
    <w:rsid w:val="0092608F"/>
    <w:rsid w:val="009331D8"/>
    <w:rsid w:val="009339E9"/>
    <w:rsid w:val="00933D86"/>
    <w:rsid w:val="00942016"/>
    <w:rsid w:val="009541C7"/>
    <w:rsid w:val="00975821"/>
    <w:rsid w:val="009838D4"/>
    <w:rsid w:val="00987292"/>
    <w:rsid w:val="009A1C39"/>
    <w:rsid w:val="009A4E11"/>
    <w:rsid w:val="009A6E91"/>
    <w:rsid w:val="009B34C8"/>
    <w:rsid w:val="009D004D"/>
    <w:rsid w:val="009F01E9"/>
    <w:rsid w:val="009F0276"/>
    <w:rsid w:val="009F1CD4"/>
    <w:rsid w:val="009F24B2"/>
    <w:rsid w:val="00A007B4"/>
    <w:rsid w:val="00A0581A"/>
    <w:rsid w:val="00A0641B"/>
    <w:rsid w:val="00A07732"/>
    <w:rsid w:val="00A10A88"/>
    <w:rsid w:val="00A112C1"/>
    <w:rsid w:val="00A15CAE"/>
    <w:rsid w:val="00A22A5F"/>
    <w:rsid w:val="00A26C0B"/>
    <w:rsid w:val="00A35B82"/>
    <w:rsid w:val="00A450BF"/>
    <w:rsid w:val="00A467F7"/>
    <w:rsid w:val="00A50AD4"/>
    <w:rsid w:val="00A53B30"/>
    <w:rsid w:val="00A60C47"/>
    <w:rsid w:val="00A63674"/>
    <w:rsid w:val="00A71FCE"/>
    <w:rsid w:val="00A76FF0"/>
    <w:rsid w:val="00A873CF"/>
    <w:rsid w:val="00A90BF3"/>
    <w:rsid w:val="00A91449"/>
    <w:rsid w:val="00AA3188"/>
    <w:rsid w:val="00AA3A45"/>
    <w:rsid w:val="00AA3DF0"/>
    <w:rsid w:val="00AA6008"/>
    <w:rsid w:val="00AB164D"/>
    <w:rsid w:val="00AB519F"/>
    <w:rsid w:val="00AD073E"/>
    <w:rsid w:val="00AD2F93"/>
    <w:rsid w:val="00AE77C0"/>
    <w:rsid w:val="00AF6623"/>
    <w:rsid w:val="00AF71C0"/>
    <w:rsid w:val="00B10FF7"/>
    <w:rsid w:val="00B15A4F"/>
    <w:rsid w:val="00B23142"/>
    <w:rsid w:val="00B344D8"/>
    <w:rsid w:val="00B34A9B"/>
    <w:rsid w:val="00B35157"/>
    <w:rsid w:val="00B36442"/>
    <w:rsid w:val="00B3770D"/>
    <w:rsid w:val="00B47A3F"/>
    <w:rsid w:val="00B5265F"/>
    <w:rsid w:val="00B541F3"/>
    <w:rsid w:val="00B73B03"/>
    <w:rsid w:val="00B80A62"/>
    <w:rsid w:val="00B826A0"/>
    <w:rsid w:val="00B83170"/>
    <w:rsid w:val="00B83F94"/>
    <w:rsid w:val="00B92080"/>
    <w:rsid w:val="00B96F79"/>
    <w:rsid w:val="00B97B6D"/>
    <w:rsid w:val="00BA5133"/>
    <w:rsid w:val="00BB1EDF"/>
    <w:rsid w:val="00BB6C0E"/>
    <w:rsid w:val="00BB735A"/>
    <w:rsid w:val="00BC7234"/>
    <w:rsid w:val="00BE3701"/>
    <w:rsid w:val="00BE38F9"/>
    <w:rsid w:val="00BF4E12"/>
    <w:rsid w:val="00BF6221"/>
    <w:rsid w:val="00C15C45"/>
    <w:rsid w:val="00C2312B"/>
    <w:rsid w:val="00C25DBD"/>
    <w:rsid w:val="00C2658F"/>
    <w:rsid w:val="00C56EA6"/>
    <w:rsid w:val="00C77503"/>
    <w:rsid w:val="00C8395C"/>
    <w:rsid w:val="00C83ABB"/>
    <w:rsid w:val="00C8652E"/>
    <w:rsid w:val="00C91224"/>
    <w:rsid w:val="00C9577B"/>
    <w:rsid w:val="00CA1B36"/>
    <w:rsid w:val="00CA6031"/>
    <w:rsid w:val="00CB4281"/>
    <w:rsid w:val="00CB7279"/>
    <w:rsid w:val="00CC1E34"/>
    <w:rsid w:val="00CC27C6"/>
    <w:rsid w:val="00CC6B33"/>
    <w:rsid w:val="00CC7678"/>
    <w:rsid w:val="00CE1742"/>
    <w:rsid w:val="00CE2375"/>
    <w:rsid w:val="00CE5BB7"/>
    <w:rsid w:val="00D02FB6"/>
    <w:rsid w:val="00D0691D"/>
    <w:rsid w:val="00D148B5"/>
    <w:rsid w:val="00D1596A"/>
    <w:rsid w:val="00D21697"/>
    <w:rsid w:val="00D22E5D"/>
    <w:rsid w:val="00D22EEA"/>
    <w:rsid w:val="00D2515A"/>
    <w:rsid w:val="00D253D0"/>
    <w:rsid w:val="00D27389"/>
    <w:rsid w:val="00D3296E"/>
    <w:rsid w:val="00D3764D"/>
    <w:rsid w:val="00D43C69"/>
    <w:rsid w:val="00D9511C"/>
    <w:rsid w:val="00DA5054"/>
    <w:rsid w:val="00DA52FD"/>
    <w:rsid w:val="00E22774"/>
    <w:rsid w:val="00E22A1F"/>
    <w:rsid w:val="00E336D3"/>
    <w:rsid w:val="00E501B2"/>
    <w:rsid w:val="00E511E8"/>
    <w:rsid w:val="00E57B89"/>
    <w:rsid w:val="00E61ABA"/>
    <w:rsid w:val="00E76C18"/>
    <w:rsid w:val="00E775AD"/>
    <w:rsid w:val="00E81ED8"/>
    <w:rsid w:val="00E83828"/>
    <w:rsid w:val="00E908C4"/>
    <w:rsid w:val="00EA0361"/>
    <w:rsid w:val="00EA4202"/>
    <w:rsid w:val="00EA706A"/>
    <w:rsid w:val="00EB4791"/>
    <w:rsid w:val="00EC2E21"/>
    <w:rsid w:val="00EC481F"/>
    <w:rsid w:val="00EC4A0C"/>
    <w:rsid w:val="00EC645A"/>
    <w:rsid w:val="00ED0ABB"/>
    <w:rsid w:val="00EF0D54"/>
    <w:rsid w:val="00EF4D75"/>
    <w:rsid w:val="00F02605"/>
    <w:rsid w:val="00F03745"/>
    <w:rsid w:val="00F05348"/>
    <w:rsid w:val="00F40C51"/>
    <w:rsid w:val="00F50200"/>
    <w:rsid w:val="00F62286"/>
    <w:rsid w:val="00F65996"/>
    <w:rsid w:val="00F65BC1"/>
    <w:rsid w:val="00F83444"/>
    <w:rsid w:val="00F97395"/>
    <w:rsid w:val="00FA22B1"/>
    <w:rsid w:val="00FA40D0"/>
    <w:rsid w:val="00FA5018"/>
    <w:rsid w:val="00FA7CE0"/>
    <w:rsid w:val="00FB6731"/>
    <w:rsid w:val="00FC1000"/>
    <w:rsid w:val="00FD669A"/>
    <w:rsid w:val="00FD6E9A"/>
    <w:rsid w:val="00FE6145"/>
    <w:rsid w:val="00FF4336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F636"/>
  <w15:chartTrackingRefBased/>
  <w15:docId w15:val="{717BCAA4-2C6C-4A98-8F24-1552731E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249"/>
    <w:rPr>
      <w:kern w:val="0"/>
      <w:lang w:val="fr-F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4249"/>
    <w:pPr>
      <w:ind w:left="720"/>
      <w:contextualSpacing/>
    </w:pPr>
  </w:style>
  <w:style w:type="character" w:customStyle="1" w:styleId="fontstyle01">
    <w:name w:val="fontstyle01"/>
    <w:basedOn w:val="Fontepargpadro"/>
    <w:rsid w:val="00384FF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4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3C58"/>
    <w:rPr>
      <w:kern w:val="0"/>
      <w:lang w:val="fr-F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4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3C58"/>
    <w:rPr>
      <w:kern w:val="0"/>
      <w:lang w:val="fr-FR"/>
      <w14:ligatures w14:val="none"/>
    </w:rPr>
  </w:style>
  <w:style w:type="paragraph" w:customStyle="1" w:styleId="Default">
    <w:name w:val="Default"/>
    <w:rsid w:val="00125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link">
    <w:name w:val="Hyperlink"/>
    <w:basedOn w:val="Fontepargpadro"/>
    <w:uiPriority w:val="99"/>
    <w:semiHidden/>
    <w:unhideWhenUsed/>
    <w:rsid w:val="005134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0297"/>
    <w:rPr>
      <w:rFonts w:ascii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2658F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2658F"/>
    <w:rPr>
      <w:rFonts w:ascii="Courier" w:hAnsi="Courier"/>
      <w:kern w:val="0"/>
      <w:sz w:val="20"/>
      <w:szCs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openknowledge.fao.org/server/api/core/bitstreams/796a4def-dfd1-4272-9311-1577d9d92f98/content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640</Words>
  <Characters>3458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Bienvenu NTSOUANVA</dc:creator>
  <cp:keywords/>
  <dc:description/>
  <cp:lastModifiedBy>Karla Santos</cp:lastModifiedBy>
  <cp:revision>14</cp:revision>
  <cp:lastPrinted>2024-09-22T07:44:00Z</cp:lastPrinted>
  <dcterms:created xsi:type="dcterms:W3CDTF">2024-10-01T03:58:00Z</dcterms:created>
  <dcterms:modified xsi:type="dcterms:W3CDTF">2024-10-01T09:28:00Z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a4d308-7b0a-45d1-8227-d28a129f3dd4_Enabled">
    <vt:lpwstr>true</vt:lpwstr>
  </property>
  <property fmtid="{D5CDD505-2E9C-101B-9397-08002B2CF9AE}" pid="3" name="MSIP_Label_9ea4d308-7b0a-45d1-8227-d28a129f3dd4_SetDate">
    <vt:lpwstr>2023-12-04T06:24:40Z</vt:lpwstr>
  </property>
  <property fmtid="{D5CDD505-2E9C-101B-9397-08002B2CF9AE}" pid="4" name="MSIP_Label_9ea4d308-7b0a-45d1-8227-d28a129f3dd4_Method">
    <vt:lpwstr>Standard</vt:lpwstr>
  </property>
  <property fmtid="{D5CDD505-2E9C-101B-9397-08002B2CF9AE}" pid="5" name="MSIP_Label_9ea4d308-7b0a-45d1-8227-d28a129f3dd4_Name">
    <vt:lpwstr>Enclair</vt:lpwstr>
  </property>
  <property fmtid="{D5CDD505-2E9C-101B-9397-08002B2CF9AE}" pid="6" name="MSIP_Label_9ea4d308-7b0a-45d1-8227-d28a129f3dd4_SiteId">
    <vt:lpwstr>14450b3f-942f-4f12-b2e1-0197504c6a5e</vt:lpwstr>
  </property>
  <property fmtid="{D5CDD505-2E9C-101B-9397-08002B2CF9AE}" pid="7" name="MSIP_Label_9ea4d308-7b0a-45d1-8227-d28a129f3dd4_ActionId">
    <vt:lpwstr>1d8e22dd-e114-4a66-80c2-02f241987d3a</vt:lpwstr>
  </property>
  <property fmtid="{D5CDD505-2E9C-101B-9397-08002B2CF9AE}" pid="8" name="MSIP_Label_9ea4d308-7b0a-45d1-8227-d28a129f3dd4_ContentBits">
    <vt:lpwstr>0</vt:lpwstr>
  </property>
</Properties>
</file>