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D773D" w14:textId="60F3092E" w:rsidR="0010051E" w:rsidRPr="00580F9A" w:rsidRDefault="0010051E" w:rsidP="005714D7">
      <w:pPr>
        <w:jc w:val="both"/>
        <w:rPr>
          <w:rFonts w:ascii="Arial" w:hAnsi="Arial" w:cs="Arial"/>
          <w:b/>
          <w:bCs/>
          <w:sz w:val="26"/>
          <w:szCs w:val="26"/>
          <w:lang w:val="en-GB"/>
        </w:rPr>
      </w:pPr>
      <w:proofErr w:type="spellStart"/>
      <w:r w:rsidRPr="00580F9A">
        <w:rPr>
          <w:rFonts w:ascii="Arial" w:hAnsi="Arial" w:cs="Arial"/>
          <w:b/>
          <w:bCs/>
          <w:sz w:val="26"/>
          <w:szCs w:val="26"/>
        </w:rPr>
        <w:t>Point</w:t>
      </w:r>
      <w:proofErr w:type="spellEnd"/>
      <w:r w:rsidRPr="00580F9A">
        <w:rPr>
          <w:rFonts w:ascii="Arial" w:hAnsi="Arial" w:cs="Arial"/>
          <w:b/>
          <w:bCs/>
          <w:sz w:val="26"/>
          <w:szCs w:val="26"/>
        </w:rPr>
        <w:t xml:space="preserve"> 2.4 de </w:t>
      </w:r>
      <w:proofErr w:type="spellStart"/>
      <w:r w:rsidRPr="00580F9A">
        <w:rPr>
          <w:rFonts w:ascii="Arial" w:hAnsi="Arial" w:cs="Arial"/>
          <w:b/>
          <w:bCs/>
          <w:sz w:val="26"/>
          <w:szCs w:val="26"/>
        </w:rPr>
        <w:t>l'ordre</w:t>
      </w:r>
      <w:proofErr w:type="spellEnd"/>
      <w:r w:rsidRPr="00580F9A">
        <w:rPr>
          <w:rFonts w:ascii="Arial" w:hAnsi="Arial" w:cs="Arial"/>
          <w:b/>
          <w:bCs/>
          <w:sz w:val="26"/>
          <w:szCs w:val="26"/>
        </w:rPr>
        <w:t xml:space="preserve"> du jour de l'intervention - Le rôle de la FAO dans l'amélioration de l'adoption et de la mise à l'échelle des technologies et des innovations pour la transformation des systèmes agroalimentaires</w:t>
      </w:r>
    </w:p>
    <w:p w14:paraId="57808094" w14:textId="77777777" w:rsidR="0010051E" w:rsidRPr="00580F9A" w:rsidRDefault="0010051E" w:rsidP="005714D7">
      <w:pPr>
        <w:jc w:val="both"/>
        <w:rPr>
          <w:rFonts w:ascii="Arial" w:hAnsi="Arial" w:cs="Arial"/>
          <w:sz w:val="26"/>
          <w:szCs w:val="26"/>
          <w:lang w:val="en-GB"/>
        </w:rPr>
      </w:pPr>
    </w:p>
    <w:p w14:paraId="249EF477" w14:textId="6CB0D8F8" w:rsidR="0010051E" w:rsidRPr="00580F9A" w:rsidRDefault="0010051E" w:rsidP="005714D7">
      <w:pPr>
        <w:jc w:val="both"/>
        <w:rPr>
          <w:rFonts w:ascii="Arial" w:hAnsi="Arial" w:cs="Arial"/>
          <w:sz w:val="26"/>
          <w:szCs w:val="26"/>
          <w:lang w:val="en-GB"/>
        </w:rPr>
      </w:pPr>
      <w:r w:rsidRPr="00A369E5">
        <w:rPr>
          <w:rFonts w:ascii="Arial" w:hAnsi="Arial" w:cs="Arial"/>
          <w:sz w:val="26"/>
          <w:szCs w:val="26"/>
          <w:lang w:val="en-GB"/>
        </w:rPr>
        <w:t>L'Angola réaffirme son appui à la déclaration du Groupe régional africain sur ce point de l'ordre du jour.</w:t>
      </w:r>
    </w:p>
    <w:p w14:paraId="27EA794E" w14:textId="77777777" w:rsidR="00B721EA" w:rsidRPr="00580F9A" w:rsidRDefault="0010051E" w:rsidP="005714D7">
      <w:pPr>
        <w:jc w:val="both"/>
        <w:rPr>
          <w:rFonts w:ascii="Arial" w:hAnsi="Arial" w:cs="Arial"/>
          <w:sz w:val="26"/>
          <w:szCs w:val="26"/>
          <w:lang w:val="en-GB"/>
        </w:rPr>
      </w:pPr>
      <w:r w:rsidRPr="00A369E5">
        <w:rPr>
          <w:rFonts w:ascii="Arial" w:hAnsi="Arial" w:cs="Arial"/>
          <w:sz w:val="26"/>
          <w:szCs w:val="26"/>
          <w:lang w:val="en-GB"/>
        </w:rPr>
        <w:br/>
        <w:t>Nous nous félicitons du document préparé et de la manière dont il décrit le rôle de la FAO dans le renforcement de l'adoption et de la mise à l'échelle des technologies et des innovations visant à transformer les systèmes agroalimentaires, en particulier dans les pays à revenu faible et intermédiaire.</w:t>
      </w:r>
    </w:p>
    <w:p w14:paraId="162DBF9F" w14:textId="591F9EAC" w:rsidR="0010051E" w:rsidRPr="00580F9A" w:rsidRDefault="00B721EA" w:rsidP="005714D7">
      <w:pPr>
        <w:jc w:val="both"/>
        <w:rPr>
          <w:rFonts w:ascii="Arial" w:hAnsi="Arial" w:cs="Arial"/>
          <w:sz w:val="26"/>
          <w:szCs w:val="26"/>
          <w:lang w:val="en-GB"/>
        </w:rPr>
      </w:pPr>
      <w:r w:rsidRPr="00A369E5">
        <w:rPr>
          <w:rFonts w:ascii="Arial" w:hAnsi="Arial" w:cs="Arial"/>
          <w:sz w:val="26"/>
          <w:szCs w:val="26"/>
          <w:lang w:val="en-GB"/>
        </w:rPr>
        <w:t>Les obstacles à l'adoption et à l'expansion des technologies et de la mécanisation sont encore nombreux si l'on considère que dans les zones rurales, les populations ont encore un accès limité aux nouvelles technologies. Nous considérons la mécanisation comme une priorité, l'éducation, la formation et le renforcement des capacités dans l'agriculture et les petites industries comme essentiels pour le développement de la numérisation.</w:t>
      </w:r>
    </w:p>
    <w:p w14:paraId="0A88194A" w14:textId="1BBAE7F3" w:rsidR="005145B8" w:rsidRPr="00580F9A" w:rsidRDefault="005145B8" w:rsidP="005714D7">
      <w:pPr>
        <w:jc w:val="both"/>
        <w:rPr>
          <w:rFonts w:ascii="Arial" w:hAnsi="Arial" w:cs="Arial"/>
          <w:sz w:val="26"/>
          <w:szCs w:val="26"/>
          <w:lang w:val="en-GB"/>
        </w:rPr>
      </w:pPr>
      <w:r w:rsidRPr="00A369E5">
        <w:rPr>
          <w:rFonts w:ascii="Arial" w:hAnsi="Arial" w:cs="Arial"/>
          <w:sz w:val="26"/>
          <w:szCs w:val="26"/>
          <w:lang w:val="en-GB"/>
        </w:rPr>
        <w:t>Les femmes et les jeunes femmes, en cette décennie d'agriculture familiale, devraient être une priorité, car elles sont les principales productrices de denrées alimentaires et celles qui ont le moins accès aux nouvelles technologies.</w:t>
      </w:r>
    </w:p>
    <w:p w14:paraId="741CE1FE" w14:textId="795D1184" w:rsidR="0010051E" w:rsidRPr="00A369E5" w:rsidRDefault="00B721EA" w:rsidP="005714D7">
      <w:pPr>
        <w:jc w:val="both"/>
        <w:rPr>
          <w:rFonts w:ascii="Arial" w:hAnsi="Arial" w:cs="Arial"/>
          <w:sz w:val="26"/>
          <w:szCs w:val="26"/>
          <w:lang w:val="it-IT"/>
        </w:rPr>
      </w:pPr>
      <w:r w:rsidRPr="00A369E5">
        <w:rPr>
          <w:rFonts w:ascii="Arial" w:hAnsi="Arial" w:cs="Arial"/>
          <w:sz w:val="26"/>
          <w:szCs w:val="26"/>
          <w:lang w:val="it-IT"/>
        </w:rPr>
        <w:t>L'Angola considère que le Cadre stratégique de la FAO 2022-31 et la Stratégie de la FAO pour la science et l'innovation sont essentiels et mettent clairement l'accent sur l'augmentation de la productivité, la gestion durable des ressources naturelles et la promotion de l'inclusion sociale.</w:t>
      </w:r>
    </w:p>
    <w:p w14:paraId="04D45F24" w14:textId="42EAC224" w:rsidR="005145B8" w:rsidRPr="00A369E5" w:rsidRDefault="00B721EA" w:rsidP="005714D7">
      <w:pPr>
        <w:jc w:val="both"/>
        <w:rPr>
          <w:rFonts w:ascii="Arial" w:hAnsi="Arial" w:cs="Arial"/>
          <w:sz w:val="26"/>
          <w:szCs w:val="26"/>
          <w:lang w:val="it-IT"/>
        </w:rPr>
      </w:pPr>
      <w:r w:rsidRPr="00A369E5">
        <w:rPr>
          <w:rFonts w:ascii="Arial" w:hAnsi="Arial" w:cs="Arial"/>
          <w:sz w:val="26"/>
          <w:szCs w:val="26"/>
          <w:lang w:val="it-IT"/>
        </w:rPr>
        <w:t>L'inclusion sociale, en mettant l'accent sur l'innovation, les nouvelles technologies et les systèmes qui améliorent l'impact du changement climatique et de la science, sont liés aux objectifs de développement durable et à l'expansion des technologies.</w:t>
      </w:r>
    </w:p>
    <w:p w14:paraId="036D2425" w14:textId="719C0BCC" w:rsidR="00B721EA" w:rsidRPr="00A369E5" w:rsidRDefault="00B721EA" w:rsidP="005714D7">
      <w:pPr>
        <w:jc w:val="both"/>
        <w:rPr>
          <w:rFonts w:ascii="Arial" w:hAnsi="Arial" w:cs="Arial"/>
          <w:sz w:val="26"/>
          <w:szCs w:val="26"/>
          <w:lang w:val="pt-BR"/>
        </w:rPr>
      </w:pPr>
      <w:r w:rsidRPr="00580F9A">
        <w:rPr>
          <w:rFonts w:ascii="Arial" w:hAnsi="Arial" w:cs="Arial"/>
          <w:sz w:val="26"/>
          <w:szCs w:val="26"/>
        </w:rPr>
        <w:t>Nous sommes favorables à des centres d'excellence qui peuvent couvrir des sous-régions telles que la SADC, et adapter les stratégies de l'Agriculture, de la Forêt, de l'Elevage et des Océans à la gestion durable des Ressources Naturelles.</w:t>
      </w:r>
    </w:p>
    <w:p w14:paraId="1316C610" w14:textId="5D23C1C6" w:rsidR="0010051E" w:rsidRPr="00A369E5" w:rsidRDefault="0010051E" w:rsidP="005714D7">
      <w:pPr>
        <w:jc w:val="both"/>
        <w:rPr>
          <w:rFonts w:ascii="Arial" w:hAnsi="Arial" w:cs="Arial"/>
          <w:sz w:val="26"/>
          <w:szCs w:val="26"/>
          <w:lang w:val="pt-BR"/>
        </w:rPr>
      </w:pPr>
      <w:r w:rsidRPr="00580F9A">
        <w:rPr>
          <w:rFonts w:ascii="Arial" w:hAnsi="Arial" w:cs="Arial"/>
          <w:sz w:val="26"/>
          <w:szCs w:val="26"/>
        </w:rPr>
        <w:t>Nous saluons l'introduction du modèle mondial d'innovation (GIM) et nous aimerions obtenir des éclaircissements supplémentaires sur la façon dont les incubateurs seront mis en œuvre dans les bureaux locaux ou régionaux.</w:t>
      </w:r>
    </w:p>
    <w:p w14:paraId="6BB8FFCB" w14:textId="031725F7" w:rsidR="0010051E" w:rsidRPr="00A369E5" w:rsidRDefault="0010051E" w:rsidP="005714D7">
      <w:pPr>
        <w:jc w:val="both"/>
        <w:rPr>
          <w:rFonts w:ascii="Arial" w:hAnsi="Arial" w:cs="Arial"/>
          <w:sz w:val="26"/>
          <w:szCs w:val="26"/>
          <w:lang w:val="pt-BR"/>
        </w:rPr>
      </w:pPr>
      <w:r w:rsidRPr="00580F9A">
        <w:rPr>
          <w:rFonts w:ascii="Arial" w:hAnsi="Arial" w:cs="Arial"/>
          <w:sz w:val="26"/>
          <w:szCs w:val="26"/>
        </w:rPr>
        <w:t>L'Angola souligne la nécessité de partenariats et de financements pour soutenir ces initiatives, en particulier pour les petits exploitants, les femmes, les jeunes et les groupes autochtones.</w:t>
      </w:r>
    </w:p>
    <w:p w14:paraId="0B459EE4" w14:textId="572DD676" w:rsidR="009B212A" w:rsidRPr="00A369E5" w:rsidRDefault="009B212A" w:rsidP="005714D7">
      <w:pPr>
        <w:jc w:val="both"/>
        <w:rPr>
          <w:rFonts w:ascii="Arial" w:hAnsi="Arial" w:cs="Arial"/>
          <w:sz w:val="26"/>
          <w:szCs w:val="26"/>
          <w:lang w:val="pt-BR"/>
        </w:rPr>
      </w:pPr>
    </w:p>
    <w:p w14:paraId="0B62B127" w14:textId="79DD642A" w:rsidR="0010051E" w:rsidRPr="00A369E5" w:rsidRDefault="009B212A" w:rsidP="005714D7">
      <w:pPr>
        <w:jc w:val="both"/>
        <w:rPr>
          <w:rFonts w:ascii="Arial" w:hAnsi="Arial" w:cs="Arial"/>
          <w:sz w:val="26"/>
          <w:szCs w:val="26"/>
          <w:lang w:val="pt-BR"/>
        </w:rPr>
      </w:pPr>
      <w:r w:rsidRPr="00580F9A">
        <w:rPr>
          <w:rFonts w:ascii="Arial" w:hAnsi="Arial" w:cs="Arial"/>
          <w:sz w:val="26"/>
          <w:szCs w:val="26"/>
        </w:rPr>
        <w:t xml:space="preserve">Il est impératif que la pratique de l'agriculture, lorsqu'elle est fusionnée avec la science moderne et les technologies innovantes, puisse produire une plus grande productivité, des systèmes plus durables et réduire les impacts et améliorer la vie des populations. </w:t>
      </w:r>
    </w:p>
    <w:p w14:paraId="7CACA8CC" w14:textId="2EA02F3D" w:rsidR="00FB59F2" w:rsidRPr="00A369E5" w:rsidRDefault="00A877CE" w:rsidP="005714D7">
      <w:pPr>
        <w:jc w:val="both"/>
        <w:rPr>
          <w:rFonts w:ascii="Arial" w:hAnsi="Arial" w:cs="Arial"/>
          <w:sz w:val="26"/>
          <w:szCs w:val="26"/>
          <w:lang w:val="pt-BR"/>
        </w:rPr>
      </w:pPr>
      <w:r w:rsidRPr="00580F9A">
        <w:rPr>
          <w:rFonts w:ascii="Arial" w:hAnsi="Arial" w:cs="Arial"/>
          <w:sz w:val="26"/>
          <w:szCs w:val="26"/>
        </w:rPr>
        <w:t>La culture et la sagesse locales grâce à des technologies innovantes accéléreront la croissance durable. Cette croissance nourrira les nations, sortira les communautés de la pauvreté, créera des marchés dynamiques remplis de produits locaux, tout en protégeant les écosystèmes dont nous dépendons.</w:t>
      </w:r>
    </w:p>
    <w:p w14:paraId="48AED37E" w14:textId="042029DF" w:rsidR="0010051E" w:rsidRPr="0010051E" w:rsidRDefault="0010051E" w:rsidP="005714D7">
      <w:pPr>
        <w:jc w:val="both"/>
        <w:rPr>
          <w:rFonts w:ascii="Arial" w:hAnsi="Arial" w:cs="Arial"/>
          <w:sz w:val="26"/>
          <w:szCs w:val="26"/>
        </w:rPr>
      </w:pPr>
      <w:proofErr w:type="spellStart"/>
      <w:r>
        <w:rPr>
          <w:rFonts w:ascii="Arial" w:hAnsi="Arial" w:cs="Arial"/>
          <w:sz w:val="26"/>
          <w:szCs w:val="26"/>
        </w:rPr>
        <w:t>Merci</w:t>
      </w:r>
      <w:proofErr w:type="spellEnd"/>
      <w:r>
        <w:rPr>
          <w:rFonts w:ascii="Arial" w:hAnsi="Arial" w:cs="Arial"/>
          <w:sz w:val="26"/>
          <w:szCs w:val="26"/>
        </w:rPr>
        <w:t>.</w:t>
      </w:r>
    </w:p>
    <w:sectPr w:rsidR="0010051E" w:rsidRPr="00100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E1"/>
    <w:rsid w:val="000124B1"/>
    <w:rsid w:val="000C12DD"/>
    <w:rsid w:val="000E26E7"/>
    <w:rsid w:val="0010051E"/>
    <w:rsid w:val="00457712"/>
    <w:rsid w:val="004F136F"/>
    <w:rsid w:val="005145B8"/>
    <w:rsid w:val="005714D7"/>
    <w:rsid w:val="00580F9A"/>
    <w:rsid w:val="00654B45"/>
    <w:rsid w:val="007A7115"/>
    <w:rsid w:val="007D3C60"/>
    <w:rsid w:val="007F1433"/>
    <w:rsid w:val="009B212A"/>
    <w:rsid w:val="00A369E5"/>
    <w:rsid w:val="00A763E1"/>
    <w:rsid w:val="00A877CE"/>
    <w:rsid w:val="00A916D1"/>
    <w:rsid w:val="00A9249B"/>
    <w:rsid w:val="00B241BE"/>
    <w:rsid w:val="00B721EA"/>
    <w:rsid w:val="00BA7A8F"/>
    <w:rsid w:val="00C74F3F"/>
    <w:rsid w:val="00E11C98"/>
    <w:rsid w:val="00FB5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9553"/>
  <w15:chartTrackingRefBased/>
  <w15:docId w15:val="{0E23A3C8-C2FB-4B2B-B029-1001C9B9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A76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3E1"/>
    <w:rPr>
      <w:rFonts w:eastAsiaTheme="majorEastAsia" w:cstheme="majorBidi"/>
      <w:color w:val="272727" w:themeColor="text1" w:themeTint="D8"/>
    </w:rPr>
  </w:style>
  <w:style w:type="paragraph" w:styleId="Title">
    <w:name w:val="Title"/>
    <w:basedOn w:val="Normal"/>
    <w:next w:val="Normal"/>
    <w:link w:val="TitleChar"/>
    <w:uiPriority w:val="10"/>
    <w:qFormat/>
    <w:rsid w:val="00A76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3E1"/>
    <w:pPr>
      <w:spacing w:before="160"/>
      <w:jc w:val="center"/>
    </w:pPr>
    <w:rPr>
      <w:i/>
      <w:iCs/>
      <w:color w:val="404040" w:themeColor="text1" w:themeTint="BF"/>
    </w:rPr>
  </w:style>
  <w:style w:type="character" w:customStyle="1" w:styleId="QuoteChar">
    <w:name w:val="Quote Char"/>
    <w:basedOn w:val="DefaultParagraphFont"/>
    <w:link w:val="Quote"/>
    <w:uiPriority w:val="29"/>
    <w:rsid w:val="00A763E1"/>
    <w:rPr>
      <w:i/>
      <w:iCs/>
      <w:color w:val="404040" w:themeColor="text1" w:themeTint="BF"/>
    </w:rPr>
  </w:style>
  <w:style w:type="paragraph" w:styleId="ListParagraph">
    <w:name w:val="List Paragraph"/>
    <w:basedOn w:val="Normal"/>
    <w:uiPriority w:val="34"/>
    <w:qFormat/>
    <w:rsid w:val="00A763E1"/>
    <w:pPr>
      <w:ind w:left="720"/>
      <w:contextualSpacing/>
    </w:pPr>
  </w:style>
  <w:style w:type="character" w:styleId="IntenseEmphasis">
    <w:name w:val="Intense Emphasis"/>
    <w:basedOn w:val="DefaultParagraphFont"/>
    <w:uiPriority w:val="21"/>
    <w:qFormat/>
    <w:rsid w:val="00A763E1"/>
    <w:rPr>
      <w:i/>
      <w:iCs/>
      <w:color w:val="0F4761" w:themeColor="accent1" w:themeShade="BF"/>
    </w:rPr>
  </w:style>
  <w:style w:type="paragraph" w:styleId="IntenseQuote">
    <w:name w:val="Intense Quote"/>
    <w:basedOn w:val="Normal"/>
    <w:next w:val="Normal"/>
    <w:link w:val="IntenseQuoteChar"/>
    <w:uiPriority w:val="30"/>
    <w:qFormat/>
    <w:rsid w:val="00A76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3E1"/>
    <w:rPr>
      <w:i/>
      <w:iCs/>
      <w:color w:val="0F4761" w:themeColor="accent1" w:themeShade="BF"/>
    </w:rPr>
  </w:style>
  <w:style w:type="character" w:styleId="IntenseReference">
    <w:name w:val="Intense Reference"/>
    <w:basedOn w:val="DefaultParagraphFont"/>
    <w:uiPriority w:val="32"/>
    <w:qFormat/>
    <w:rsid w:val="00A763E1"/>
    <w:rPr>
      <w:b/>
      <w:bCs/>
      <w:smallCaps/>
      <w:color w:val="0F4761" w:themeColor="accent1" w:themeShade="BF"/>
      <w:spacing w:val="5"/>
    </w:rPr>
  </w:style>
  <w:style w:type="character" w:styleId="PlaceholderText">
    <w:name w:val="Placeholder Text"/>
    <w:basedOn w:val="DefaultParagraphFont"/>
    <w:uiPriority w:val="99"/>
    <w:semiHidden/>
    <w:rsid w:val="00580F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930">
      <w:bodyDiv w:val="1"/>
      <w:marLeft w:val="0"/>
      <w:marRight w:val="0"/>
      <w:marTop w:val="0"/>
      <w:marBottom w:val="0"/>
      <w:divBdr>
        <w:top w:val="none" w:sz="0" w:space="0" w:color="auto"/>
        <w:left w:val="none" w:sz="0" w:space="0" w:color="auto"/>
        <w:bottom w:val="none" w:sz="0" w:space="0" w:color="auto"/>
        <w:right w:val="none" w:sz="0" w:space="0" w:color="auto"/>
      </w:divBdr>
      <w:divsChild>
        <w:div w:id="612713390">
          <w:marLeft w:val="0"/>
          <w:marRight w:val="0"/>
          <w:marTop w:val="0"/>
          <w:marBottom w:val="0"/>
          <w:divBdr>
            <w:top w:val="none" w:sz="0" w:space="0" w:color="auto"/>
            <w:left w:val="none" w:sz="0" w:space="0" w:color="auto"/>
            <w:bottom w:val="none" w:sz="0" w:space="0" w:color="auto"/>
            <w:right w:val="none" w:sz="0" w:space="0" w:color="auto"/>
          </w:divBdr>
          <w:divsChild>
            <w:div w:id="233706985">
              <w:marLeft w:val="0"/>
              <w:marRight w:val="0"/>
              <w:marTop w:val="0"/>
              <w:marBottom w:val="0"/>
              <w:divBdr>
                <w:top w:val="none" w:sz="0" w:space="0" w:color="auto"/>
                <w:left w:val="none" w:sz="0" w:space="0" w:color="auto"/>
                <w:bottom w:val="none" w:sz="0" w:space="0" w:color="auto"/>
                <w:right w:val="none" w:sz="0" w:space="0" w:color="auto"/>
              </w:divBdr>
              <w:divsChild>
                <w:div w:id="1950351450">
                  <w:marLeft w:val="0"/>
                  <w:marRight w:val="0"/>
                  <w:marTop w:val="0"/>
                  <w:marBottom w:val="0"/>
                  <w:divBdr>
                    <w:top w:val="none" w:sz="0" w:space="0" w:color="auto"/>
                    <w:left w:val="none" w:sz="0" w:space="0" w:color="auto"/>
                    <w:bottom w:val="none" w:sz="0" w:space="0" w:color="auto"/>
                    <w:right w:val="none" w:sz="0" w:space="0" w:color="auto"/>
                  </w:divBdr>
                </w:div>
                <w:div w:id="9724751">
                  <w:marLeft w:val="0"/>
                  <w:marRight w:val="0"/>
                  <w:marTop w:val="0"/>
                  <w:marBottom w:val="0"/>
                  <w:divBdr>
                    <w:top w:val="none" w:sz="0" w:space="0" w:color="auto"/>
                    <w:left w:val="none" w:sz="0" w:space="0" w:color="auto"/>
                    <w:bottom w:val="none" w:sz="0" w:space="0" w:color="auto"/>
                    <w:right w:val="none" w:sz="0" w:space="0" w:color="auto"/>
                  </w:divBdr>
                </w:div>
                <w:div w:id="1628124493">
                  <w:marLeft w:val="0"/>
                  <w:marRight w:val="0"/>
                  <w:marTop w:val="0"/>
                  <w:marBottom w:val="0"/>
                  <w:divBdr>
                    <w:top w:val="none" w:sz="0" w:space="0" w:color="auto"/>
                    <w:left w:val="none" w:sz="0" w:space="0" w:color="auto"/>
                    <w:bottom w:val="none" w:sz="0" w:space="0" w:color="auto"/>
                    <w:right w:val="none" w:sz="0" w:space="0" w:color="auto"/>
                  </w:divBdr>
                </w:div>
                <w:div w:id="1886335750">
                  <w:marLeft w:val="0"/>
                  <w:marRight w:val="0"/>
                  <w:marTop w:val="0"/>
                  <w:marBottom w:val="0"/>
                  <w:divBdr>
                    <w:top w:val="none" w:sz="0" w:space="0" w:color="auto"/>
                    <w:left w:val="none" w:sz="0" w:space="0" w:color="auto"/>
                    <w:bottom w:val="none" w:sz="0" w:space="0" w:color="auto"/>
                    <w:right w:val="none" w:sz="0" w:space="0" w:color="auto"/>
                  </w:divBdr>
                </w:div>
                <w:div w:id="2093620388">
                  <w:marLeft w:val="0"/>
                  <w:marRight w:val="0"/>
                  <w:marTop w:val="0"/>
                  <w:marBottom w:val="0"/>
                  <w:divBdr>
                    <w:top w:val="none" w:sz="0" w:space="0" w:color="auto"/>
                    <w:left w:val="none" w:sz="0" w:space="0" w:color="auto"/>
                    <w:bottom w:val="none" w:sz="0" w:space="0" w:color="auto"/>
                    <w:right w:val="none" w:sz="0" w:space="0" w:color="auto"/>
                  </w:divBdr>
                </w:div>
                <w:div w:id="1124233311">
                  <w:marLeft w:val="0"/>
                  <w:marRight w:val="0"/>
                  <w:marTop w:val="0"/>
                  <w:marBottom w:val="0"/>
                  <w:divBdr>
                    <w:top w:val="none" w:sz="0" w:space="0" w:color="auto"/>
                    <w:left w:val="none" w:sz="0" w:space="0" w:color="auto"/>
                    <w:bottom w:val="none" w:sz="0" w:space="0" w:color="auto"/>
                    <w:right w:val="none" w:sz="0" w:space="0" w:color="auto"/>
                  </w:divBdr>
                </w:div>
                <w:div w:id="4326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5645">
      <w:bodyDiv w:val="1"/>
      <w:marLeft w:val="0"/>
      <w:marRight w:val="0"/>
      <w:marTop w:val="0"/>
      <w:marBottom w:val="0"/>
      <w:divBdr>
        <w:top w:val="none" w:sz="0" w:space="0" w:color="auto"/>
        <w:left w:val="none" w:sz="0" w:space="0" w:color="auto"/>
        <w:bottom w:val="none" w:sz="0" w:space="0" w:color="auto"/>
        <w:right w:val="none" w:sz="0" w:space="0" w:color="auto"/>
      </w:divBdr>
      <w:divsChild>
        <w:div w:id="2070762639">
          <w:marLeft w:val="0"/>
          <w:marRight w:val="0"/>
          <w:marTop w:val="0"/>
          <w:marBottom w:val="0"/>
          <w:divBdr>
            <w:top w:val="none" w:sz="0" w:space="0" w:color="auto"/>
            <w:left w:val="none" w:sz="0" w:space="0" w:color="auto"/>
            <w:bottom w:val="none" w:sz="0" w:space="0" w:color="auto"/>
            <w:right w:val="none" w:sz="0" w:space="0" w:color="auto"/>
          </w:divBdr>
          <w:divsChild>
            <w:div w:id="676689881">
              <w:marLeft w:val="0"/>
              <w:marRight w:val="0"/>
              <w:marTop w:val="0"/>
              <w:marBottom w:val="0"/>
              <w:divBdr>
                <w:top w:val="none" w:sz="0" w:space="0" w:color="auto"/>
                <w:left w:val="none" w:sz="0" w:space="0" w:color="auto"/>
                <w:bottom w:val="none" w:sz="0" w:space="0" w:color="auto"/>
                <w:right w:val="none" w:sz="0" w:space="0" w:color="auto"/>
              </w:divBdr>
              <w:divsChild>
                <w:div w:id="890115997">
                  <w:marLeft w:val="0"/>
                  <w:marRight w:val="0"/>
                  <w:marTop w:val="0"/>
                  <w:marBottom w:val="0"/>
                  <w:divBdr>
                    <w:top w:val="none" w:sz="0" w:space="0" w:color="auto"/>
                    <w:left w:val="none" w:sz="0" w:space="0" w:color="auto"/>
                    <w:bottom w:val="none" w:sz="0" w:space="0" w:color="auto"/>
                    <w:right w:val="none" w:sz="0" w:space="0" w:color="auto"/>
                  </w:divBdr>
                </w:div>
                <w:div w:id="30611272">
                  <w:marLeft w:val="0"/>
                  <w:marRight w:val="0"/>
                  <w:marTop w:val="0"/>
                  <w:marBottom w:val="0"/>
                  <w:divBdr>
                    <w:top w:val="none" w:sz="0" w:space="0" w:color="auto"/>
                    <w:left w:val="none" w:sz="0" w:space="0" w:color="auto"/>
                    <w:bottom w:val="none" w:sz="0" w:space="0" w:color="auto"/>
                    <w:right w:val="none" w:sz="0" w:space="0" w:color="auto"/>
                  </w:divBdr>
                </w:div>
                <w:div w:id="967508431">
                  <w:marLeft w:val="0"/>
                  <w:marRight w:val="0"/>
                  <w:marTop w:val="0"/>
                  <w:marBottom w:val="0"/>
                  <w:divBdr>
                    <w:top w:val="none" w:sz="0" w:space="0" w:color="auto"/>
                    <w:left w:val="none" w:sz="0" w:space="0" w:color="auto"/>
                    <w:bottom w:val="none" w:sz="0" w:space="0" w:color="auto"/>
                    <w:right w:val="none" w:sz="0" w:space="0" w:color="auto"/>
                  </w:divBdr>
                </w:div>
                <w:div w:id="2005009948">
                  <w:marLeft w:val="0"/>
                  <w:marRight w:val="0"/>
                  <w:marTop w:val="0"/>
                  <w:marBottom w:val="0"/>
                  <w:divBdr>
                    <w:top w:val="none" w:sz="0" w:space="0" w:color="auto"/>
                    <w:left w:val="none" w:sz="0" w:space="0" w:color="auto"/>
                    <w:bottom w:val="none" w:sz="0" w:space="0" w:color="auto"/>
                    <w:right w:val="none" w:sz="0" w:space="0" w:color="auto"/>
                  </w:divBdr>
                </w:div>
                <w:div w:id="2034458769">
                  <w:marLeft w:val="0"/>
                  <w:marRight w:val="0"/>
                  <w:marTop w:val="0"/>
                  <w:marBottom w:val="0"/>
                  <w:divBdr>
                    <w:top w:val="none" w:sz="0" w:space="0" w:color="auto"/>
                    <w:left w:val="none" w:sz="0" w:space="0" w:color="auto"/>
                    <w:bottom w:val="none" w:sz="0" w:space="0" w:color="auto"/>
                    <w:right w:val="none" w:sz="0" w:space="0" w:color="auto"/>
                  </w:divBdr>
                </w:div>
                <w:div w:id="1323005554">
                  <w:marLeft w:val="0"/>
                  <w:marRight w:val="0"/>
                  <w:marTop w:val="0"/>
                  <w:marBottom w:val="0"/>
                  <w:divBdr>
                    <w:top w:val="none" w:sz="0" w:space="0" w:color="auto"/>
                    <w:left w:val="none" w:sz="0" w:space="0" w:color="auto"/>
                    <w:bottom w:val="none" w:sz="0" w:space="0" w:color="auto"/>
                    <w:right w:val="none" w:sz="0" w:space="0" w:color="auto"/>
                  </w:divBdr>
                </w:div>
                <w:div w:id="5340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93F5-AB08-4170-A42E-E3C44786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457</Words>
  <Characters>2610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Francisco</dc:creator>
  <cp:keywords/>
  <dc:description/>
  <cp:lastModifiedBy>Gerson Francisco</cp:lastModifiedBy>
  <cp:revision>1</cp:revision>
  <dcterms:created xsi:type="dcterms:W3CDTF">2024-09-30T16:54:00Z</dcterms:created>
  <dcterms:modified xsi:type="dcterms:W3CDTF">2024-09-30T19:23:00Z</dcterms:modified>
</cp:coreProperties>
</file>